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hd w:val="clear" w:color="auto" w:fill="FFFFFF"/>
        <w:spacing w:lineRule="atLeast" w:line="598" w:before="0" w:after="177"/>
        <w:outlineLvl w:val="0"/>
        <w:rPr>
          <w:rFonts w:ascii="inherit" w:hAnsi="inherit" w:eastAsia="Times New Roman" w:cs="Arial"/>
          <w:b/>
          <w:b/>
          <w:bCs/>
          <w:color w:val="1E4E70"/>
          <w:kern w:val="2"/>
          <w:sz w:val="58"/>
          <w:szCs w:val="58"/>
          <w:lang w:eastAsia="ru-RU"/>
        </w:rPr>
      </w:pPr>
      <w:bookmarkStart w:id="0" w:name="__DdeLink__860_2005962114"/>
      <w:r>
        <w:rPr>
          <w:rFonts w:eastAsia="Times New Roman" w:cs="Arial" w:ascii="inherit" w:hAnsi="inherit"/>
          <w:b/>
          <w:bCs/>
          <w:color w:val="1E4E70"/>
          <w:kern w:val="2"/>
          <w:sz w:val="58"/>
          <w:szCs w:val="58"/>
          <w:lang w:eastAsia="ru-RU"/>
        </w:rPr>
        <w:t>Применение современных образовательных технологий на уроках немецкого языка</w:t>
      </w:r>
      <w:bookmarkEnd w:id="0"/>
    </w:p>
    <w:p>
      <w:pPr>
        <w:pStyle w:val="Normal"/>
        <w:spacing w:lineRule="auto" w:line="240" w:before="0" w:after="0"/>
        <w:ind w:firstLine="709"/>
        <w:jc w:val="both"/>
        <w:rPr>
          <w:rFonts w:ascii="Times New Roman" w:hAnsi="Times New Roman" w:cs="Times New Roman"/>
          <w:color w:val="0D0D0D" w:themeColor="text1" w:themeTint="f2"/>
          <w:sz w:val="28"/>
          <w:szCs w:val="28"/>
          <w:lang w:eastAsia="ru-RU"/>
        </w:rPr>
      </w:pPr>
      <w:r>
        <w:rPr>
          <w:rFonts w:eastAsia="Times New Roman" w:cs="Times New Roman" w:ascii="Times New Roman" w:hAnsi="Times New Roman"/>
          <w:color w:val="0D0D0D" w:themeColor="text1" w:themeTint="f2"/>
          <w:sz w:val="28"/>
          <w:szCs w:val="28"/>
          <w:lang w:eastAsia="ru-RU"/>
        </w:rPr>
        <w:t xml:space="preserve">Традиционно цели школьного образования определялись набором знаний, умений и навыков, которыми должен овладеть выпускник. Сегодня такой подход оказывается недостаточным. </w:t>
      </w:r>
    </w:p>
    <w:p>
      <w:pPr>
        <w:pStyle w:val="Normal"/>
        <w:spacing w:lineRule="auto" w:line="240" w:before="0" w:after="0"/>
        <w:ind w:firstLine="709"/>
        <w:rPr>
          <w:rFonts w:ascii="Times New Roman" w:hAnsi="Times New Roman" w:eastAsia="Times New Roman" w:cs="Times New Roman"/>
          <w:color w:val="0D0D0D" w:themeColor="text1" w:themeTint="f2"/>
          <w:sz w:val="28"/>
          <w:szCs w:val="28"/>
          <w:lang w:eastAsia="ru-RU"/>
        </w:rPr>
      </w:pPr>
      <w:r>
        <w:rPr>
          <w:rFonts w:eastAsia="Times New Roman" w:cs="Times New Roman" w:ascii="Times New Roman" w:hAnsi="Times New Roman"/>
          <w:color w:val="0D0D0D" w:themeColor="text1" w:themeTint="f2"/>
          <w:sz w:val="28"/>
          <w:szCs w:val="28"/>
          <w:lang w:eastAsia="ru-RU"/>
        </w:rPr>
        <w:t xml:space="preserve">Сегодня социуму нужны выпускники </w:t>
      </w:r>
      <w:r>
        <w:rPr>
          <w:rFonts w:cs="Times New Roman" w:ascii="Times New Roman" w:hAnsi="Times New Roman"/>
          <w:color w:val="0D0D0D" w:themeColor="text1" w:themeTint="f2"/>
          <w:sz w:val="28"/>
          <w:szCs w:val="28"/>
          <w:lang w:eastAsia="ru-RU"/>
        </w:rPr>
        <w:t xml:space="preserve">не просто «знающие», а «умеющие», </w:t>
      </w:r>
      <w:r>
        <w:rPr>
          <w:rFonts w:eastAsia="Times New Roman" w:cs="Times New Roman" w:ascii="Times New Roman" w:hAnsi="Times New Roman"/>
          <w:color w:val="0D0D0D" w:themeColor="text1" w:themeTint="f2"/>
          <w:sz w:val="28"/>
          <w:szCs w:val="28"/>
          <w:lang w:eastAsia="ru-RU"/>
        </w:rPr>
        <w:t xml:space="preserve">готовые к включению в дальнейшую жизнедеятельность, способные практически решать встающие перед ними жизненные и профессиональные проблемы. </w:t>
      </w:r>
    </w:p>
    <w:p>
      <w:pPr>
        <w:pStyle w:val="Normal"/>
        <w:spacing w:lineRule="auto" w:line="240" w:before="0" w:after="0"/>
        <w:ind w:firstLine="709"/>
        <w:rPr>
          <w:rFonts w:ascii="Times New Roman" w:hAnsi="Times New Roman" w:eastAsia="Times New Roman" w:cs="Times New Roman"/>
          <w:color w:val="0D0D0D" w:themeColor="text1" w:themeTint="f2"/>
          <w:sz w:val="28"/>
          <w:szCs w:val="28"/>
          <w:lang w:eastAsia="ru-RU"/>
        </w:rPr>
      </w:pPr>
      <w:r>
        <w:rPr>
          <w:rFonts w:eastAsia="Times New Roman" w:cs="Times New Roman" w:ascii="Times New Roman" w:hAnsi="Times New Roman"/>
          <w:i/>
          <w:color w:val="0D0D0D" w:themeColor="text1" w:themeTint="f2"/>
          <w:sz w:val="28"/>
          <w:szCs w:val="28"/>
          <w:lang w:eastAsia="ru-RU"/>
        </w:rPr>
        <w:t>Сегодня главной задачей является подготовка выпускника такого уровня, чтобы попадая в</w:t>
      </w:r>
      <w:r>
        <w:rPr>
          <w:rFonts w:eastAsia="Times New Roman" w:cs="Times New Roman" w:ascii="Times New Roman" w:hAnsi="Times New Roman"/>
          <w:color w:val="0D0D0D" w:themeColor="text1" w:themeTint="f2"/>
          <w:sz w:val="28"/>
          <w:szCs w:val="28"/>
          <w:lang w:eastAsia="ru-RU"/>
        </w:rPr>
        <w:t xml:space="preserve"> проблемную ситуацию, он мог найти несколько способов её решения, выбрать рациональный способ, обосновав своё решение.</w:t>
      </w:r>
    </w:p>
    <w:p>
      <w:pPr>
        <w:pStyle w:val="Normal"/>
        <w:shd w:val="clear" w:color="auto" w:fill="FFFFFF"/>
        <w:spacing w:lineRule="atLeast" w:line="443" w:before="0" w:after="222"/>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w:t>
      </w:r>
      <w:r>
        <w:rPr>
          <w:rFonts w:eastAsia="Times New Roman" w:cs="Times New Roman" w:ascii="Times New Roman" w:hAnsi="Times New Roman"/>
          <w:color w:val="000000"/>
          <w:sz w:val="28"/>
          <w:szCs w:val="28"/>
          <w:lang w:eastAsia="ru-RU"/>
        </w:rPr>
        <w:t>Стремление научить рождает поиск, поиск таких форм работы, которые обеспечивают максимальную творческую активность каждого ученика; поиск и создание новых наглядных пособий; использование новых игр и игровых приемов; применение новых, наиболее актуальных для учеников ситуаций общения, связанных непосредственно с их повседневной жизнью. Успех педагогической деятельности во многом зависит от умения учителя организовать педагогическое общение с учениками, от его профессионализма.</w:t>
      </w:r>
    </w:p>
    <w:p>
      <w:pPr>
        <w:pStyle w:val="Normal"/>
        <w:shd w:val="clear" w:color="auto" w:fill="FFFFFF"/>
        <w:spacing w:lineRule="atLeast" w:line="443" w:before="0" w:after="222"/>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Основной целью обучения немецкому языку является формирование и развитие коммуникативной культуры учащегося, обучение практическому овладению иностранным языком.</w:t>
      </w:r>
    </w:p>
    <w:p>
      <w:pPr>
        <w:pStyle w:val="Normal"/>
        <w:shd w:val="clear" w:color="auto" w:fill="FFFFFF"/>
        <w:spacing w:lineRule="atLeast" w:line="443" w:before="0" w:after="222"/>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В настоящее время большие требования предъявляются к подготовке и организации урока. Современный урок немыслим без применения современных педагогических технологий, умения работать на компьютере.</w:t>
      </w:r>
    </w:p>
    <w:p>
      <w:pPr>
        <w:pStyle w:val="Normal"/>
        <w:shd w:val="clear" w:color="auto" w:fill="FFFFFF"/>
        <w:spacing w:lineRule="atLeast" w:line="443" w:before="0" w:after="222"/>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Существуют на современном этапе уже хорошо зарекомендовавшие себя методики и технологии. Мне особенно близки и интересны:</w:t>
      </w:r>
    </w:p>
    <w:p>
      <w:pPr>
        <w:pStyle w:val="Normal"/>
        <w:shd w:val="clear" w:color="auto" w:fill="FFFFFF"/>
        <w:spacing w:lineRule="atLeast" w:line="443" w:before="0" w:after="222"/>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технология уровневой дифференциации</w:t>
      </w:r>
    </w:p>
    <w:p>
      <w:pPr>
        <w:pStyle w:val="Normal"/>
        <w:shd w:val="clear" w:color="auto" w:fill="FFFFFF"/>
        <w:spacing w:lineRule="atLeast" w:line="443" w:before="0" w:after="222"/>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игровая технология</w:t>
      </w:r>
    </w:p>
    <w:p>
      <w:pPr>
        <w:pStyle w:val="Normal"/>
        <w:shd w:val="clear" w:color="auto" w:fill="FFFFFF"/>
        <w:spacing w:lineRule="atLeast" w:line="443" w:before="0" w:after="222"/>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обучение по станциям</w:t>
      </w:r>
    </w:p>
    <w:p>
      <w:pPr>
        <w:pStyle w:val="Normal"/>
        <w:shd w:val="clear" w:color="auto" w:fill="FFFFFF"/>
        <w:spacing w:lineRule="atLeast" w:line="443" w:before="0" w:after="222"/>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мультимедийные технологии</w:t>
      </w:r>
    </w:p>
    <w:p>
      <w:pPr>
        <w:pStyle w:val="Normal"/>
        <w:shd w:val="clear" w:color="auto" w:fill="FFFFFF"/>
        <w:spacing w:lineRule="atLeast" w:line="443" w:before="0" w:after="222"/>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кейс-технология</w:t>
      </w:r>
    </w:p>
    <w:p>
      <w:pPr>
        <w:pStyle w:val="Normal"/>
        <w:shd w:val="clear" w:color="auto" w:fill="FFFFFF"/>
        <w:spacing w:lineRule="atLeast" w:line="443" w:before="0" w:after="222"/>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метод проектов</w:t>
      </w:r>
    </w:p>
    <w:p>
      <w:pPr>
        <w:pStyle w:val="Normal"/>
        <w:shd w:val="clear" w:color="auto" w:fill="FFFFFF"/>
        <w:spacing w:lineRule="atLeast" w:line="443" w:before="0" w:after="222"/>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Online обучение</w:t>
      </w:r>
    </w:p>
    <w:p>
      <w:pPr>
        <w:pStyle w:val="Normal"/>
        <w:shd w:val="clear" w:color="auto" w:fill="FFFFFF"/>
        <w:spacing w:lineRule="atLeast" w:line="443" w:before="0" w:after="222"/>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здоровьесберегающие технологии</w:t>
      </w:r>
    </w:p>
    <w:p>
      <w:pPr>
        <w:pStyle w:val="Normal"/>
        <w:shd w:val="clear" w:color="auto" w:fill="FFFFFF"/>
        <w:spacing w:lineRule="atLeast" w:line="443" w:before="0" w:after="222"/>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технология интерактивного обучения</w:t>
      </w:r>
    </w:p>
    <w:p>
      <w:pPr>
        <w:pStyle w:val="Normal"/>
        <w:shd w:val="clear" w:color="auto" w:fill="FFFFFF"/>
        <w:spacing w:lineRule="atLeast" w:line="443" w:before="0" w:after="222"/>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обучение в сотрудничестве</w:t>
      </w:r>
    </w:p>
    <w:p>
      <w:pPr>
        <w:pStyle w:val="Normal"/>
        <w:shd w:val="clear" w:color="auto" w:fill="FFFFFF"/>
        <w:spacing w:lineRule="atLeast" w:line="443" w:before="0" w:after="222"/>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технология развития креативного мышления</w:t>
      </w:r>
    </w:p>
    <w:p>
      <w:pPr>
        <w:pStyle w:val="Normal"/>
        <w:shd w:val="clear" w:color="auto" w:fill="FFFFFF"/>
        <w:spacing w:lineRule="atLeast" w:line="443" w:before="0" w:after="222"/>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технология развития критического мышления </w:t>
      </w:r>
    </w:p>
    <w:p>
      <w:pPr>
        <w:pStyle w:val="Normal"/>
        <w:shd w:val="clear" w:color="auto" w:fill="FFFFFF"/>
        <w:spacing w:lineRule="atLeast" w:line="443" w:before="0" w:after="222"/>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Я остановлюсь лишь на некоторых методах, используемых в моей работе.</w:t>
      </w:r>
    </w:p>
    <w:p>
      <w:pPr>
        <w:pStyle w:val="Normal"/>
        <w:shd w:val="clear" w:color="auto" w:fill="FFFFFF"/>
        <w:spacing w:lineRule="atLeast" w:line="443" w:before="0" w:after="222"/>
        <w:rPr>
          <w:rFonts w:ascii="Times New Roman" w:hAnsi="Times New Roman" w:eastAsia="Times New Roman" w:cs="Times New Roman"/>
          <w:color w:val="000000"/>
          <w:sz w:val="28"/>
          <w:szCs w:val="28"/>
          <w:lang w:eastAsia="ru-RU"/>
        </w:rPr>
      </w:pPr>
      <w:r>
        <w:rPr>
          <w:rFonts w:eastAsia="Times New Roman" w:cs="Times New Roman" w:ascii="Times New Roman" w:hAnsi="Times New Roman"/>
          <w:b/>
          <w:color w:val="000000"/>
          <w:sz w:val="28"/>
          <w:szCs w:val="28"/>
          <w:lang w:eastAsia="ru-RU"/>
        </w:rPr>
        <w:t>1. Здоровьесберегающие технологии.</w:t>
      </w:r>
    </w:p>
    <w:p>
      <w:pPr>
        <w:pStyle w:val="Normal"/>
        <w:shd w:val="clear" w:color="auto" w:fill="FFFFFF"/>
        <w:spacing w:lineRule="atLeast" w:line="443" w:before="0" w:after="222"/>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Применение здоровьесберегающих технологий на уроках немецкого языка имеет первостепенное значение. На уроках обучающиеся должны усвоить большой объём лексического и грамматического материала, а это требует концентрации внимания и напряжения сил в течение всего урока. Поэтому учитель должен уделять особое внимание здоровьесберегающим технологиям.</w:t>
      </w:r>
    </w:p>
    <w:p>
      <w:pPr>
        <w:pStyle w:val="Normal"/>
        <w:shd w:val="clear" w:color="auto" w:fill="FFFFFF"/>
        <w:spacing w:lineRule="atLeast" w:line="443" w:before="0" w:after="222"/>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Главной своей задачей считаю обеспечение максимально благополучной и комфортной обстановки и создание у детей положительной эмоциональной настроенности на урок. Урок организую в соответствии с динамикой внимания учащихся, учитывая время для каждого задания, чередуя виды работ, с учётом потребностей детей в саморазвитии, в приобретении опыта. На уроках я использую методы позитивной психологической поддержки ученика, учитываю индивидуальные особенности учащегося и осуществляю дифференцированный подход к детям с разными возможностями.</w:t>
      </w:r>
    </w:p>
    <w:p>
      <w:pPr>
        <w:pStyle w:val="Normal"/>
        <w:shd w:val="clear" w:color="auto" w:fill="FFFFFF"/>
        <w:spacing w:lineRule="atLeast" w:line="443" w:before="0" w:after="222"/>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Основные гигиенические критерии рациональной организации урока ( по Н.К. Смирнову)</w:t>
      </w:r>
    </w:p>
    <w:tbl>
      <w:tblPr>
        <w:tblW w:w="10073"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5" w:type="dxa"/>
          <w:bottom w:w="0" w:type="dxa"/>
          <w:right w:w="0" w:type="dxa"/>
        </w:tblCellMar>
        <w:tblLook w:val="04a0"/>
      </w:tblPr>
      <w:tblGrid>
        <w:gridCol w:w="4966"/>
        <w:gridCol w:w="5106"/>
      </w:tblGrid>
      <w:tr>
        <w:trPr/>
        <w:tc>
          <w:tcPr>
            <w:tcW w:w="49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tLeast" w:line="443" w:before="0" w:after="222"/>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Факторы урока</w:t>
            </w:r>
          </w:p>
        </w:tc>
        <w:tc>
          <w:tcPr>
            <w:tcW w:w="51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tLeast" w:line="443" w:before="0" w:after="222"/>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Уровни гигиенической рациональности урока</w:t>
            </w:r>
          </w:p>
        </w:tc>
      </w:tr>
      <w:tr>
        <w:trPr/>
        <w:tc>
          <w:tcPr>
            <w:tcW w:w="49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tLeast" w:line="443" w:before="0" w:after="222"/>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Рациональный</w:t>
            </w:r>
          </w:p>
        </w:tc>
        <w:tc>
          <w:tcPr>
            <w:tcW w:w="51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r>
      <w:tr>
        <w:trPr/>
        <w:tc>
          <w:tcPr>
            <w:tcW w:w="49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tLeast" w:line="443" w:before="0" w:after="222"/>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Плотность урока</w:t>
            </w:r>
          </w:p>
        </w:tc>
        <w:tc>
          <w:tcPr>
            <w:tcW w:w="51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tLeast" w:line="443" w:before="0" w:after="222"/>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Не менее 60% и</w:t>
            </w:r>
          </w:p>
          <w:p>
            <w:pPr>
              <w:pStyle w:val="Normal"/>
              <w:spacing w:lineRule="atLeast" w:line="443" w:before="0" w:after="222"/>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не более 75-80%</w:t>
            </w:r>
          </w:p>
        </w:tc>
      </w:tr>
      <w:tr>
        <w:trPr/>
        <w:tc>
          <w:tcPr>
            <w:tcW w:w="49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tLeast" w:line="443" w:before="0" w:after="222"/>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Число видов учебной деятельности</w:t>
            </w:r>
          </w:p>
        </w:tc>
        <w:tc>
          <w:tcPr>
            <w:tcW w:w="51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tLeast" w:line="443" w:before="0" w:after="222"/>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4-7</w:t>
            </w:r>
          </w:p>
        </w:tc>
      </w:tr>
      <w:tr>
        <w:trPr/>
        <w:tc>
          <w:tcPr>
            <w:tcW w:w="49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tLeast" w:line="443" w:before="0" w:after="222"/>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Средняя продолжительность различных видов учебной деятельности</w:t>
            </w:r>
          </w:p>
        </w:tc>
        <w:tc>
          <w:tcPr>
            <w:tcW w:w="51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tLeast" w:line="443" w:before="0" w:after="222"/>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Не более 10 минут</w:t>
            </w:r>
          </w:p>
        </w:tc>
      </w:tr>
      <w:tr>
        <w:trPr/>
        <w:tc>
          <w:tcPr>
            <w:tcW w:w="49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tLeast" w:line="443" w:before="0" w:after="222"/>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Частота чередования различных видов учебной деятельности</w:t>
            </w:r>
          </w:p>
        </w:tc>
        <w:tc>
          <w:tcPr>
            <w:tcW w:w="51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tLeast" w:line="443" w:before="0" w:after="222"/>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Смена не позже чем через 7-10 минут</w:t>
            </w:r>
          </w:p>
        </w:tc>
      </w:tr>
      <w:tr>
        <w:trPr/>
        <w:tc>
          <w:tcPr>
            <w:tcW w:w="49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tLeast" w:line="443" w:before="0" w:after="222"/>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Число видов преподавания</w:t>
            </w:r>
          </w:p>
        </w:tc>
        <w:tc>
          <w:tcPr>
            <w:tcW w:w="51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tLeast" w:line="443" w:before="0" w:after="222"/>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Не менее 3</w:t>
            </w:r>
          </w:p>
        </w:tc>
      </w:tr>
      <w:tr>
        <w:trPr/>
        <w:tc>
          <w:tcPr>
            <w:tcW w:w="49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tLeast" w:line="443" w:before="0" w:after="222"/>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Чередование видов преподавания</w:t>
            </w:r>
          </w:p>
        </w:tc>
        <w:tc>
          <w:tcPr>
            <w:tcW w:w="51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tLeast" w:line="443" w:before="0" w:after="222"/>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Не позже чем через 10-15 мин.</w:t>
            </w:r>
          </w:p>
        </w:tc>
      </w:tr>
      <w:tr>
        <w:trPr/>
        <w:tc>
          <w:tcPr>
            <w:tcW w:w="49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tLeast" w:line="443" w:before="0" w:after="222"/>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Наличие эмоциональных разрядок (число)</w:t>
            </w:r>
          </w:p>
        </w:tc>
        <w:tc>
          <w:tcPr>
            <w:tcW w:w="51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tLeast" w:line="443" w:before="0" w:after="222"/>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2-3</w:t>
            </w:r>
          </w:p>
        </w:tc>
      </w:tr>
      <w:tr>
        <w:trPr/>
        <w:tc>
          <w:tcPr>
            <w:tcW w:w="49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tLeast" w:line="443" w:before="0" w:after="222"/>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Место и длительность применения ТСО</w:t>
            </w:r>
          </w:p>
        </w:tc>
        <w:tc>
          <w:tcPr>
            <w:tcW w:w="51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tLeast" w:line="443" w:before="0" w:after="222"/>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В соответствии с гигиеническими нормами</w:t>
            </w:r>
          </w:p>
        </w:tc>
      </w:tr>
      <w:tr>
        <w:trPr/>
        <w:tc>
          <w:tcPr>
            <w:tcW w:w="49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tLeast" w:line="443" w:before="0" w:after="222"/>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Чередование позы</w:t>
            </w:r>
          </w:p>
        </w:tc>
        <w:tc>
          <w:tcPr>
            <w:tcW w:w="51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tLeast" w:line="443" w:before="0" w:after="222"/>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Поза чередуется в соответствии с видом работы.</w:t>
            </w:r>
          </w:p>
          <w:p>
            <w:pPr>
              <w:pStyle w:val="Normal"/>
              <w:spacing w:lineRule="atLeast" w:line="443" w:before="0" w:after="222"/>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Учитель наблюдает за посадкой учащихся</w:t>
            </w:r>
          </w:p>
        </w:tc>
      </w:tr>
      <w:tr>
        <w:trPr/>
        <w:tc>
          <w:tcPr>
            <w:tcW w:w="49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tLeast" w:line="443" w:before="0" w:after="222"/>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Физкультминутки</w:t>
            </w:r>
          </w:p>
        </w:tc>
        <w:tc>
          <w:tcPr>
            <w:tcW w:w="51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tLeast" w:line="443" w:before="0" w:after="222"/>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Две за урок, состоящие из 3 лёгких упражнений, по 3-5 повторений каждого</w:t>
            </w:r>
          </w:p>
        </w:tc>
      </w:tr>
      <w:tr>
        <w:trPr/>
        <w:tc>
          <w:tcPr>
            <w:tcW w:w="49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tLeast" w:line="443" w:before="0" w:after="222"/>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Психологический климат</w:t>
            </w:r>
          </w:p>
        </w:tc>
        <w:tc>
          <w:tcPr>
            <w:tcW w:w="51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tLeast" w:line="443" w:before="0" w:after="222"/>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Преобладают положительные эмоции</w:t>
            </w:r>
          </w:p>
        </w:tc>
      </w:tr>
      <w:tr>
        <w:trPr/>
        <w:tc>
          <w:tcPr>
            <w:tcW w:w="49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tLeast" w:line="443" w:before="0" w:after="222"/>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Момент наступления утомления учащихся</w:t>
            </w:r>
          </w:p>
          <w:p>
            <w:pPr>
              <w:pStyle w:val="Normal"/>
              <w:spacing w:lineRule="atLeast" w:line="443" w:before="0" w:after="222"/>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по снижению учебной активности)</w:t>
            </w:r>
          </w:p>
        </w:tc>
        <w:tc>
          <w:tcPr>
            <w:tcW w:w="51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tLeast" w:line="443" w:before="0" w:after="222"/>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Не ранее чем через 40 минут</w:t>
            </w:r>
          </w:p>
        </w:tc>
      </w:tr>
    </w:tbl>
    <w:p>
      <w:pPr>
        <w:pStyle w:val="Normal"/>
        <w:shd w:val="clear" w:color="auto" w:fill="FFFFFF"/>
        <w:spacing w:lineRule="atLeast" w:line="443" w:before="0" w:after="222"/>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Для более эффективного достижения практических, общеобразовательных и развивающих целей, поддержания мотивации обучаемых использую элементы здоровъесберегающих технологий. При планировании уроков для снятия напряженности и усталости включаю </w:t>
      </w:r>
      <w:r>
        <w:rPr>
          <w:rFonts w:eastAsia="Times New Roman" w:cs="Times New Roman" w:ascii="Times New Roman" w:hAnsi="Times New Roman"/>
          <w:i/>
          <w:color w:val="000000"/>
          <w:sz w:val="28"/>
          <w:szCs w:val="28"/>
          <w:lang w:eastAsia="ru-RU"/>
        </w:rPr>
        <w:t>зарядки-релаксации</w:t>
      </w:r>
      <w:r>
        <w:rPr>
          <w:rFonts w:eastAsia="Times New Roman" w:cs="Times New Roman" w:ascii="Times New Roman" w:hAnsi="Times New Roman"/>
          <w:color w:val="000000"/>
          <w:sz w:val="28"/>
          <w:szCs w:val="28"/>
          <w:lang w:eastAsia="ru-RU"/>
        </w:rPr>
        <w:t>. Цель их – снять напряжение, дать детям небольшой отдых, вызвать положительные эмоции, хорошее настроение, что ведет к улучшению усвоения материала. Видами релаксации могут быть различного рода движения, игры, пение, танцы, заинтересованность чем-либо новым, необычным. Релаксация может быть проведена на любом этапе урока. Задания такого рода способствуют воспитанию внимания, чувства музыкального ритма, темпа, правильного речевого дыхания и артикуляции.</w:t>
      </w:r>
    </w:p>
    <w:p>
      <w:pPr>
        <w:pStyle w:val="Normal"/>
        <w:shd w:val="clear" w:color="auto" w:fill="FFFFFF"/>
        <w:spacing w:lineRule="atLeast" w:line="443" w:before="0" w:after="222"/>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После письменных заданий в качестве снимающей напряжение паузы можно использовать </w:t>
      </w:r>
      <w:r>
        <w:rPr>
          <w:rFonts w:eastAsia="Times New Roman" w:cs="Times New Roman" w:ascii="Times New Roman" w:hAnsi="Times New Roman"/>
          <w:i/>
          <w:color w:val="000000"/>
          <w:sz w:val="28"/>
          <w:szCs w:val="28"/>
          <w:lang w:eastAsia="ru-RU"/>
        </w:rPr>
        <w:t>подвижные и пальчиковые игры.</w:t>
      </w:r>
      <w:r>
        <w:rPr>
          <w:rFonts w:eastAsia="Times New Roman" w:cs="Arial" w:ascii="Arial" w:hAnsi="Arial"/>
          <w:color w:val="000000"/>
          <w:sz w:val="35"/>
          <w:szCs w:val="35"/>
          <w:lang w:eastAsia="ru-RU"/>
        </w:rPr>
        <w:t xml:space="preserve"> </w:t>
      </w:r>
      <w:r>
        <w:rPr>
          <w:rFonts w:eastAsia="Times New Roman" w:cs="Times New Roman" w:ascii="Times New Roman" w:hAnsi="Times New Roman"/>
          <w:color w:val="000000"/>
          <w:sz w:val="28"/>
          <w:szCs w:val="28"/>
          <w:lang w:eastAsia="ru-RU"/>
        </w:rPr>
        <w:t>Как известно, движения пальцев и кистей рук ребенка имеют особое развивающее значение. Простые движения рук снимают умственную усталость, помогают снять напряжение с губ. С помощью пальчиковой гимнастики можно улучшить произношение многих звуков.</w:t>
      </w:r>
    </w:p>
    <w:p>
      <w:pPr>
        <w:pStyle w:val="Normal"/>
        <w:shd w:val="clear" w:color="auto" w:fill="FFFFFF"/>
        <w:spacing w:lineRule="atLeast" w:line="443" w:before="0" w:after="222"/>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Перед выполнением контрольных работ полезно делать </w:t>
      </w:r>
      <w:r>
        <w:rPr>
          <w:rFonts w:eastAsia="Times New Roman" w:cs="Times New Roman" w:ascii="Times New Roman" w:hAnsi="Times New Roman"/>
          <w:i/>
          <w:color w:val="000000"/>
          <w:sz w:val="28"/>
          <w:szCs w:val="28"/>
          <w:lang w:eastAsia="ru-RU"/>
        </w:rPr>
        <w:t xml:space="preserve">упражнения на дыхание, </w:t>
      </w:r>
      <w:r>
        <w:rPr>
          <w:rFonts w:eastAsia="Times New Roman" w:cs="Times New Roman" w:ascii="Times New Roman" w:hAnsi="Times New Roman"/>
          <w:color w:val="000000"/>
          <w:sz w:val="28"/>
          <w:szCs w:val="28"/>
          <w:lang w:eastAsia="ru-RU"/>
        </w:rPr>
        <w:t>которое способствует снятию напряжения у детей и настраивает на важную работу: дыхание – глубокое, медленное сначала только через левую, а затем только через правую ноздрю. Дыхание через левую ноздрю активизирует работу правого полушария головного мозга, способствует успокоению и релаксации. Дыхание через правую ноздрю активизирует работу левого полушария, что способствует решению рациональных задач. Упражнение проводится по команде учителя: «Atmen ein! Atmen aus!»</w:t>
      </w:r>
    </w:p>
    <w:p>
      <w:pPr>
        <w:pStyle w:val="Normal"/>
        <w:shd w:val="clear" w:color="auto" w:fill="FFFFFF"/>
        <w:spacing w:lineRule="atLeast" w:line="443" w:before="0" w:after="222"/>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i/>
          <w:color w:val="000000"/>
          <w:sz w:val="28"/>
          <w:szCs w:val="28"/>
          <w:lang w:eastAsia="ru-RU"/>
        </w:rPr>
        <w:t>После продолжительного зрительного напряжения</w:t>
      </w:r>
      <w:r>
        <w:rPr>
          <w:rFonts w:eastAsia="Times New Roman" w:cs="Times New Roman" w:ascii="Times New Roman" w:hAnsi="Times New Roman"/>
          <w:color w:val="000000"/>
          <w:sz w:val="28"/>
          <w:szCs w:val="28"/>
          <w:lang w:eastAsia="ru-RU"/>
        </w:rPr>
        <w:t xml:space="preserve"> очень хорошо, например, следующее упражнение. В руке перед глазами держим карандаш или ручку (близкий объект). В качестве дальнего объекта может быть сам учитель, стоящий перед классом. В течение одной минуты по команде учителя (Seht (bitte) auf mich, (jetzt) – auf den Kugelschreiber) дети быстро переводят взгляд с близкого объекта на удаленный. Это упражнение способствует улучшению функционального состояния зрения, очень благоприятно действуя на глаза при близорукости слабой степени.</w:t>
      </w:r>
    </w:p>
    <w:p>
      <w:pPr>
        <w:pStyle w:val="Normal"/>
        <w:shd w:val="clear" w:color="auto" w:fill="FFFFFF"/>
        <w:spacing w:lineRule="atLeast" w:line="443" w:before="0" w:after="222"/>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Можно также добавить </w:t>
      </w:r>
      <w:r>
        <w:rPr>
          <w:rFonts w:eastAsia="Times New Roman" w:cs="Times New Roman" w:ascii="Times New Roman" w:hAnsi="Times New Roman"/>
          <w:i/>
          <w:color w:val="000000"/>
          <w:sz w:val="28"/>
          <w:szCs w:val="28"/>
          <w:lang w:eastAsia="ru-RU"/>
        </w:rPr>
        <w:t>другое упражнение для глаз.</w:t>
      </w:r>
      <w:r>
        <w:rPr>
          <w:rFonts w:eastAsia="Times New Roman" w:cs="Times New Roman" w:ascii="Times New Roman" w:hAnsi="Times New Roman"/>
          <w:color w:val="000000"/>
          <w:sz w:val="28"/>
          <w:szCs w:val="28"/>
          <w:lang w:eastAsia="ru-RU"/>
        </w:rPr>
        <w:t xml:space="preserve"> Дети выполняют следующие движения глазами: сначала вверх, вниз, затем направо, налево.</w:t>
      </w:r>
    </w:p>
    <w:p>
      <w:pPr>
        <w:pStyle w:val="Normal"/>
        <w:shd w:val="clear" w:color="auto" w:fill="FFFFFF"/>
        <w:spacing w:lineRule="atLeast" w:line="443" w:before="0" w:after="222"/>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Для разнообразия занятий, можно предложить передать содержание стихов, рифмовок, песен в рисунках. Рассказывая короткие стихи, одновременно можно их рисовать мелом, фломастером. Рисование развивает творческое воображение, зрительную память, а также координацию движений пальцев и кистей рук.</w:t>
      </w:r>
    </w:p>
    <w:p>
      <w:pPr>
        <w:pStyle w:val="Normal"/>
        <w:shd w:val="clear" w:color="auto" w:fill="FFFFFF"/>
        <w:spacing w:lineRule="atLeast" w:line="443" w:before="0" w:after="222"/>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t>2. Игровая технология.</w:t>
      </w:r>
    </w:p>
    <w:p>
      <w:pPr>
        <w:pStyle w:val="Normal"/>
        <w:shd w:val="clear" w:color="auto" w:fill="FFFFFF"/>
        <w:spacing w:lineRule="atLeast" w:line="443" w:before="0" w:after="222"/>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Игра - универсальное средство, помога</w:t>
        <w:softHyphen/>
        <w:t>ющее учителю иностранного языка пре</w:t>
        <w:softHyphen/>
        <w:t>вратить достаточно сложный процесс обу</w:t>
        <w:softHyphen/>
        <w:t>чения в увлекательное и любимое учащи</w:t>
        <w:softHyphen/>
        <w:t>мися занятие. Игра помогает вовлечь в учебный процесс даже «слабого» ученика, так как в ней проявляются не только зна</w:t>
        <w:softHyphen/>
        <w:t>ния, но и находчивость и сообразитель</w:t>
        <w:softHyphen/>
        <w:t>ность. Более того, слабый по языковой подготовке ученик может стать первым в игре: находчивость и сообразительность здесь порой оказываются более важными, чем знание предмета.</w:t>
      </w:r>
    </w:p>
    <w:p>
      <w:pPr>
        <w:pStyle w:val="Normal"/>
        <w:shd w:val="clear" w:color="auto" w:fill="FFFFFF"/>
        <w:spacing w:lineRule="atLeast" w:line="443" w:before="0" w:after="222"/>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Игра универсальна еще и в том смысле, что ее (в разных видах и формах) можно применять на любом этапе обучения (как с начинаю</w:t>
        <w:softHyphen/>
        <w:t>щими, так и с владеющими материалом на достаточно высоком уровне) и с любыми возрастными категориями учащихся.</w:t>
      </w:r>
    </w:p>
    <w:p>
      <w:pPr>
        <w:pStyle w:val="Normal"/>
        <w:numPr>
          <w:ilvl w:val="0"/>
          <w:numId w:val="1"/>
        </w:numPr>
        <w:shd w:val="clear" w:color="auto" w:fill="FFFFFF"/>
        <w:spacing w:lineRule="atLeast" w:line="380" w:beforeAutospacing="1"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i/>
          <w:sz w:val="28"/>
          <w:szCs w:val="28"/>
          <w:lang w:eastAsia="ru-RU"/>
        </w:rPr>
        <w:t>Rätsel (загадки).</w:t>
      </w:r>
      <w:r>
        <w:rPr>
          <w:rFonts w:eastAsia="Times New Roman" w:cs="Times New Roman" w:ascii="Times New Roman" w:hAnsi="Times New Roman"/>
          <w:sz w:val="28"/>
          <w:szCs w:val="28"/>
          <w:lang w:eastAsia="ru-RU"/>
        </w:rPr>
        <w:t xml:space="preserve"> Некоторые загадки могут быть применены и на уроках, если они по своему содержанию относятся к теме урока и по лексике доступны пониманию учащихся. Например, загадки о временах года, днях недели, времени дня, погоде, животных, цветах и т.д. можно удачно использовать при переходе от организационных вопросов к теме урока.</w:t>
      </w:r>
    </w:p>
    <w:p>
      <w:pPr>
        <w:pStyle w:val="ListParagraph"/>
        <w:numPr>
          <w:ilvl w:val="0"/>
          <w:numId w:val="1"/>
        </w:numPr>
        <w:shd w:val="clear" w:color="auto" w:fill="FFFFFF"/>
        <w:spacing w:lineRule="atLeast" w:line="380" w:before="0" w:after="0"/>
        <w:contextualSpacing/>
        <w:jc w:val="both"/>
        <w:rPr>
          <w:rFonts w:ascii="Times New Roman" w:hAnsi="Times New Roman" w:eastAsia="Times New Roman" w:cs="Times New Roman"/>
          <w:i/>
          <w:i/>
          <w:sz w:val="28"/>
          <w:szCs w:val="28"/>
          <w:lang w:eastAsia="ru-RU"/>
        </w:rPr>
      </w:pPr>
      <w:r>
        <w:rPr>
          <w:rFonts w:eastAsia="Times New Roman" w:cs="Times New Roman" w:ascii="Times New Roman" w:hAnsi="Times New Roman"/>
          <w:i/>
          <w:sz w:val="28"/>
          <w:szCs w:val="28"/>
          <w:lang w:eastAsia="ru-RU"/>
        </w:rPr>
        <w:t xml:space="preserve">Kette (цепочка). </w:t>
      </w:r>
      <w:r>
        <w:rPr>
          <w:rFonts w:eastAsia="Times New Roman" w:cs="Times New Roman" w:ascii="Times New Roman" w:hAnsi="Times New Roman"/>
          <w:sz w:val="28"/>
          <w:szCs w:val="28"/>
          <w:lang w:eastAsia="ru-RU"/>
        </w:rPr>
        <w:t>В игре</w:t>
      </w:r>
      <w:r>
        <w:rPr>
          <w:rFonts w:eastAsia="Times New Roman" w:cs="Times New Roman" w:ascii="Times New Roman" w:hAnsi="Times New Roman"/>
          <w:b/>
          <w:bCs/>
          <w:sz w:val="28"/>
          <w:szCs w:val="28"/>
          <w:lang w:eastAsia="ru-RU"/>
        </w:rPr>
        <w:t> </w:t>
      </w:r>
      <w:r>
        <w:rPr>
          <w:rFonts w:eastAsia="Times New Roman" w:cs="Times New Roman" w:ascii="Times New Roman" w:hAnsi="Times New Roman"/>
          <w:sz w:val="28"/>
          <w:szCs w:val="28"/>
          <w:lang w:eastAsia="ru-RU"/>
        </w:rPr>
        <w:t>«Kette» принимают участие все ученики. Учитель пишет на доске любое известное слово. Затем участники игры по очереди пишут слова, первая буква которых является последней буквой предыдущего слова. Каждое слово ученики переводят на русский язык (устно). Слова в цепочке не повторяются, например, </w:t>
      </w:r>
      <w:r>
        <w:rPr>
          <w:rFonts w:eastAsia="Times New Roman" w:cs="Times New Roman" w:ascii="Times New Roman" w:hAnsi="Times New Roman"/>
          <w:i/>
          <w:iCs/>
          <w:sz w:val="28"/>
          <w:szCs w:val="28"/>
          <w:lang w:eastAsia="ru-RU"/>
        </w:rPr>
        <w:t>Katze –Ei – drei – ich – heute – entlang – grob – Baum – Mutter.</w:t>
      </w:r>
    </w:p>
    <w:p>
      <w:pPr>
        <w:pStyle w:val="Normal"/>
        <w:shd w:val="clear" w:color="auto" w:fill="FFFFFF"/>
        <w:spacing w:lineRule="atLeast" w:line="443" w:before="0" w:after="222"/>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Выбывает из игры тот, кто не смог в отведенное время (пауза между словами 5–10 секунд) вспомнить нужное слово или написал его с ошибкой.</w:t>
      </w:r>
    </w:p>
    <w:p>
      <w:pPr>
        <w:pStyle w:val="Normal"/>
        <w:shd w:val="clear" w:color="auto" w:fill="FFFFFF"/>
        <w:spacing w:lineRule="atLeast" w:line="443" w:before="0" w:after="222"/>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 </w:t>
      </w:r>
      <w:r>
        <w:rPr>
          <w:rFonts w:eastAsia="Times New Roman" w:cs="Times New Roman" w:ascii="Times New Roman" w:hAnsi="Times New Roman"/>
          <w:i/>
          <w:sz w:val="28"/>
          <w:szCs w:val="28"/>
          <w:lang w:eastAsia="ru-RU"/>
        </w:rPr>
        <w:t>Самый умный (исправь ошибку)</w:t>
      </w:r>
      <w:r>
        <w:rPr>
          <w:rFonts w:eastAsia="Times New Roman" w:cs="Times New Roman" w:ascii="Times New Roman" w:hAnsi="Times New Roman"/>
          <w:sz w:val="28"/>
          <w:szCs w:val="28"/>
          <w:lang w:eastAsia="ru-RU"/>
        </w:rPr>
        <w:t xml:space="preserve"> – работа с лексикой и грамматикой. Учитель пишет на доске слово (предложение) с ошибкой. Учащиеся должны найти ошибку, объяснить и исправить ее, например, </w:t>
      </w:r>
      <w:r>
        <w:rPr>
          <w:rFonts w:eastAsia="Times New Roman" w:cs="Times New Roman" w:ascii="Times New Roman" w:hAnsi="Times New Roman"/>
          <w:i/>
          <w:iCs/>
          <w:sz w:val="28"/>
          <w:szCs w:val="28"/>
          <w:lang w:eastAsia="ru-RU"/>
        </w:rPr>
        <w:t>Die Schule beginnen um 8 Uhr. Правильный вариант – Die Schule beginnt um 8 Uhr. Объяснение: ошибка в спряжении глагола, школа – 3 лицо ед.ч., глагол beginnen спрягается по правилам, значит окончание у глагола должно быть -t.</w:t>
      </w:r>
    </w:p>
    <w:p>
      <w:pPr>
        <w:pStyle w:val="Normal"/>
        <w:shd w:val="clear" w:color="auto" w:fill="FFFFFF"/>
        <w:spacing w:lineRule="atLeast" w:line="380" w:beforeAutospacing="1" w:afterAutospacing="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4. </w:t>
      </w:r>
      <w:r>
        <w:rPr>
          <w:rFonts w:eastAsia="Times New Roman" w:cs="Times New Roman" w:ascii="Times New Roman" w:hAnsi="Times New Roman"/>
          <w:i/>
          <w:sz w:val="28"/>
          <w:szCs w:val="28"/>
          <w:lang w:eastAsia="ru-RU"/>
        </w:rPr>
        <w:t>Игры на шифрование.</w:t>
      </w:r>
      <w:r>
        <w:rPr>
          <w:rFonts w:eastAsia="Times New Roman" w:cs="Times New Roman" w:ascii="Times New Roman" w:hAnsi="Times New Roman"/>
          <w:sz w:val="28"/>
          <w:szCs w:val="28"/>
          <w:lang w:eastAsia="ru-RU"/>
        </w:rPr>
        <w:t xml:space="preserve"> Данные игры детям особенно интересны, они используются мной при работе с лексикой. Зашифровать слово можно любым способом: переставить буквы, написать слово наоборот, зашифровать буквы цифрами, например, </w:t>
      </w:r>
      <w:r>
        <w:rPr>
          <w:rFonts w:eastAsia="Times New Roman" w:cs="Times New Roman" w:ascii="Times New Roman" w:hAnsi="Times New Roman"/>
          <w:i/>
          <w:iCs/>
          <w:sz w:val="28"/>
          <w:szCs w:val="28"/>
          <w:lang w:eastAsia="ru-RU"/>
        </w:rPr>
        <w:t>Расшифруйте слово с артиклем, тему нашего урока: 4,9,5 6,1,13,9,12,9,5 (die Familie), цифра – это номер буквы в алфавите.</w:t>
      </w:r>
    </w:p>
    <w:p>
      <w:pPr>
        <w:pStyle w:val="Normal"/>
        <w:shd w:val="clear" w:color="auto" w:fill="FFFFFF"/>
        <w:spacing w:lineRule="atLeast" w:line="380" w:beforeAutospacing="1" w:afterAutospacing="1"/>
        <w:ind w:left="360"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5. </w:t>
      </w:r>
      <w:r>
        <w:rPr>
          <w:rFonts w:eastAsia="Times New Roman" w:cs="Times New Roman" w:ascii="Times New Roman" w:hAnsi="Times New Roman"/>
          <w:i/>
          <w:sz w:val="28"/>
          <w:szCs w:val="28"/>
          <w:lang w:eastAsia="ru-RU"/>
        </w:rPr>
        <w:t>Lichtsignal (светофор).</w:t>
      </w:r>
      <w:r>
        <w:rPr>
          <w:rFonts w:eastAsia="Times New Roman" w:cs="Times New Roman" w:ascii="Times New Roman" w:hAnsi="Times New Roman"/>
          <w:sz w:val="28"/>
          <w:szCs w:val="28"/>
          <w:lang w:eastAsia="ru-RU"/>
        </w:rPr>
        <w:t xml:space="preserve"> Учащиеся делятся на две команды. Учитель называет цвет на немецком языке. Если у ученика есть данный цвет на одежде, обуви, заколке и т. п., то он перебегает в другую команду, если нет, то прыгает на одной ноге. В игре реализуются здоровьесберегающие технологии: движение, развитие внимания и памяти, общение.</w:t>
      </w:r>
    </w:p>
    <w:p>
      <w:pPr>
        <w:pStyle w:val="Normal"/>
        <w:shd w:val="clear" w:color="auto" w:fill="FFFFFF"/>
        <w:spacing w:lineRule="atLeast" w:line="380" w:beforeAutospacing="1" w:afterAutospacing="1"/>
        <w:ind w:left="360"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6. </w:t>
      </w:r>
      <w:r>
        <w:rPr>
          <w:rFonts w:eastAsia="Times New Roman" w:cs="Times New Roman" w:ascii="Times New Roman" w:hAnsi="Times New Roman"/>
          <w:i/>
          <w:sz w:val="28"/>
          <w:szCs w:val="28"/>
          <w:lang w:eastAsia="ru-RU"/>
        </w:rPr>
        <w:t>Бинго.</w:t>
      </w:r>
      <w:r>
        <w:rPr>
          <w:rFonts w:eastAsia="Times New Roman" w:cs="Times New Roman" w:ascii="Times New Roman" w:hAnsi="Times New Roman"/>
          <w:sz w:val="28"/>
          <w:szCs w:val="28"/>
          <w:lang w:eastAsia="ru-RU"/>
        </w:rPr>
        <w:t xml:space="preserve"> Данную игру можно использовать как при изучении лексики, так и при изучении числительных. В своих тетрадях ученики чертят игровое поле – 3х3 (получает девять небольших квадратов). Учащиеся вписывают в каждый квадрат одно числительное или слово по изучаемой теме (не более 9) в любом порядке. Учитель диктует учащимся набор числительных или слов, составленный им на свое усмотрение. Если у учащегося есть слово названное учителем, он его зачеркивает. Когда все слова в ряду справа-налево или сверху-вниз будут зачеркнуты, ученик кричит «Бинго!» и становится победителем.</w:t>
      </w:r>
    </w:p>
    <w:p>
      <w:pPr>
        <w:pStyle w:val="Normal"/>
        <w:shd w:val="clear" w:color="auto" w:fill="FFFFFF"/>
        <w:spacing w:lineRule="atLeast" w:line="380" w:beforeAutospacing="1" w:afterAutospacing="1"/>
        <w:ind w:left="36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7. </w:t>
      </w:r>
      <w:r>
        <w:rPr>
          <w:rFonts w:eastAsia="Times New Roman" w:cs="Times New Roman" w:ascii="Times New Roman" w:hAnsi="Times New Roman"/>
          <w:i/>
          <w:sz w:val="28"/>
          <w:szCs w:val="28"/>
          <w:lang w:eastAsia="ru-RU"/>
        </w:rPr>
        <w:t>Снежный ком.</w:t>
      </w:r>
      <w:r>
        <w:rPr>
          <w:rFonts w:eastAsia="Times New Roman" w:cs="Times New Roman" w:ascii="Times New Roman" w:hAnsi="Times New Roman"/>
          <w:sz w:val="28"/>
          <w:szCs w:val="28"/>
          <w:lang w:eastAsia="ru-RU"/>
        </w:rPr>
        <w:t xml:space="preserve"> Правила просты: на закрепление лексики – учащиеся делятся на две команды, ученик одной команды называет слово по изучаемой теме, ученик второй команды повторяет это слово и придумывает своё. Игра продолжается до тех пор, пока ученик одной из команд не ошибётся. Игру можно усложнить: вместо слов ученики называют предложения (для закрепления различных грамматических конструкций), например, </w:t>
      </w:r>
      <w:r>
        <w:rPr>
          <w:rFonts w:eastAsia="Times New Roman" w:cs="Times New Roman" w:ascii="Times New Roman" w:hAnsi="Times New Roman"/>
          <w:i/>
          <w:iCs/>
          <w:sz w:val="28"/>
          <w:szCs w:val="28"/>
          <w:lang w:eastAsia="ru-RU"/>
        </w:rPr>
        <w:t>для тренировки артикля в Akkusativ (винительный падеж): Ich habe den Hund,ich habe einen Hund und eine Katze, ich habe einen Hu</w:t>
      </w:r>
      <w:r>
        <w:rPr>
          <w:rFonts w:eastAsia="Times New Roman" w:cs="Times New Roman" w:ascii="Times New Roman" w:hAnsi="Times New Roman"/>
          <w:i/>
          <w:iCs/>
          <w:sz w:val="28"/>
          <w:szCs w:val="28"/>
          <w:lang w:val="en-US" w:eastAsia="ru-RU"/>
        </w:rPr>
        <w:t>n</w:t>
      </w:r>
      <w:r>
        <w:rPr>
          <w:rFonts w:eastAsia="Times New Roman" w:cs="Times New Roman" w:ascii="Times New Roman" w:hAnsi="Times New Roman"/>
          <w:i/>
          <w:iCs/>
          <w:sz w:val="28"/>
          <w:szCs w:val="28"/>
          <w:lang w:eastAsia="ru-RU"/>
        </w:rPr>
        <w:t>d, eine Katze und ein Pferd.</w:t>
      </w:r>
    </w:p>
    <w:p>
      <w:pPr>
        <w:pStyle w:val="Normal"/>
        <w:shd w:val="clear" w:color="auto" w:fill="FFFFFF"/>
        <w:spacing w:lineRule="atLeast" w:line="380" w:beforeAutospacing="1" w:afterAutospacing="1"/>
        <w:ind w:left="360"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8. </w:t>
      </w:r>
      <w:r>
        <w:rPr>
          <w:rFonts w:eastAsia="Times New Roman" w:cs="Times New Roman" w:ascii="Times New Roman" w:hAnsi="Times New Roman"/>
          <w:i/>
          <w:sz w:val="28"/>
          <w:szCs w:val="28"/>
          <w:lang w:eastAsia="ru-RU"/>
        </w:rPr>
        <w:t>Крокодил.</w:t>
      </w:r>
      <w:r>
        <w:rPr>
          <w:rFonts w:eastAsia="Times New Roman" w:cs="Times New Roman" w:ascii="Times New Roman" w:hAnsi="Times New Roman"/>
          <w:sz w:val="28"/>
          <w:szCs w:val="28"/>
          <w:lang w:eastAsia="ru-RU"/>
        </w:rPr>
        <w:t xml:space="preserve"> Игра используется для работы с лексикой. Начинает игру любой ученик, он берет одну из заранее подготовленных учителем карточек с изучаемой лексикой, затем без слов и звуков должен показать то, что написано на карточке. Остальные учащиеся пытаются отгадать слово. Первый, кто озвучит правильный вариант, показывает следующее слово. Я использую данную игру при изучении тем: Hobbys, Tiere, Meine Freizeit.</w:t>
      </w:r>
    </w:p>
    <w:p>
      <w:pPr>
        <w:pStyle w:val="Normal"/>
        <w:shd w:val="clear" w:color="auto" w:fill="FFFFFF"/>
        <w:spacing w:lineRule="atLeast" w:line="380" w:beforeAutospacing="1" w:afterAutospacing="1"/>
        <w:ind w:left="360"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9. </w:t>
      </w:r>
      <w:r>
        <w:rPr>
          <w:rFonts w:eastAsia="Times New Roman" w:cs="Times New Roman" w:ascii="Times New Roman" w:hAnsi="Times New Roman"/>
          <w:i/>
          <w:sz w:val="28"/>
          <w:szCs w:val="28"/>
          <w:lang w:eastAsia="ru-RU"/>
        </w:rPr>
        <w:t>Игры с числительными</w:t>
      </w:r>
      <w:r>
        <w:rPr>
          <w:rFonts w:eastAsia="Times New Roman" w:cs="Times New Roman" w:ascii="Times New Roman" w:hAnsi="Times New Roman"/>
          <w:sz w:val="28"/>
          <w:szCs w:val="28"/>
          <w:lang w:eastAsia="ru-RU"/>
        </w:rPr>
        <w:t xml:space="preserve"> (математический диктант, найди пару, математические примеры, бинго).</w:t>
      </w:r>
    </w:p>
    <w:p>
      <w:pPr>
        <w:pStyle w:val="Normal"/>
        <w:shd w:val="clear" w:color="auto" w:fill="FFFFFF"/>
        <w:spacing w:lineRule="atLeast" w:line="380" w:beforeAutospacing="1" w:afterAutospacing="1"/>
        <w:rPr>
          <w:rFonts w:ascii="Times New Roman" w:hAnsi="Times New Roman" w:eastAsia="Times New Roman" w:cs="Times New Roman"/>
          <w:color w:val="000000"/>
          <w:sz w:val="28"/>
          <w:szCs w:val="28"/>
          <w:lang w:eastAsia="ru-RU"/>
        </w:rPr>
      </w:pPr>
      <w:r>
        <w:rPr>
          <w:rFonts w:eastAsia="Times New Roman" w:cs="Times New Roman" w:ascii="Times New Roman" w:hAnsi="Times New Roman"/>
          <w:b/>
          <w:sz w:val="28"/>
          <w:szCs w:val="28"/>
          <w:lang w:eastAsia="ru-RU"/>
        </w:rPr>
        <w:t xml:space="preserve">3. </w:t>
      </w:r>
      <w:r>
        <w:rPr>
          <w:rFonts w:eastAsia="Times New Roman" w:cs="Times New Roman" w:ascii="Times New Roman" w:hAnsi="Times New Roman"/>
          <w:b/>
          <w:color w:val="000000"/>
          <w:sz w:val="28"/>
          <w:szCs w:val="28"/>
          <w:lang w:eastAsia="ru-RU"/>
        </w:rPr>
        <w:t>Технология развития креативного мышления</w:t>
      </w:r>
    </w:p>
    <w:p>
      <w:pPr>
        <w:pStyle w:val="Normal"/>
        <w:spacing w:lineRule="auto" w:line="240" w:before="0" w:after="0"/>
        <w:ind w:firstLine="567"/>
        <w:jc w:val="both"/>
        <w:rPr>
          <w:rFonts w:ascii="Times New Roman" w:hAnsi="Times New Roman" w:cs="Times New Roman"/>
          <w:color w:val="1A1A1A" w:themeColor="background1" w:themeShade="1a"/>
          <w:sz w:val="28"/>
          <w:szCs w:val="28"/>
        </w:rPr>
      </w:pPr>
      <w:r>
        <w:rPr>
          <w:rFonts w:cs="Times New Roman" w:ascii="Times New Roman" w:hAnsi="Times New Roman"/>
          <w:color w:val="1A1A1A" w:themeColor="background1" w:themeShade="1a"/>
          <w:sz w:val="28"/>
          <w:szCs w:val="28"/>
        </w:rPr>
        <w:t xml:space="preserve">«Креативность», «творческий подход», «креативная личность», «творческие успехи», «думать творчески», «проявление креативности» – эти понятия в современном обществе являются показателями профессионализма. Ведь именно креативность, способность к творчеству и созиданию, мы считаем атрибутом одарённости, таланта, гения. </w:t>
      </w:r>
    </w:p>
    <w:p>
      <w:pPr>
        <w:pStyle w:val="Normal"/>
        <w:shd w:val="clear" w:color="auto" w:fill="FFFFFF"/>
        <w:spacing w:lineRule="auto" w:line="240" w:beforeAutospacing="1" w:afterAutospacing="1"/>
        <w:rPr>
          <w:rFonts w:ascii="Times New Roman" w:hAnsi="Times New Roman" w:cs="Times New Roman"/>
          <w:color w:val="1A1A1A" w:themeColor="background1" w:themeShade="1a"/>
          <w:sz w:val="28"/>
          <w:szCs w:val="28"/>
        </w:rPr>
      </w:pPr>
      <w:r>
        <w:rPr>
          <w:rFonts w:cs="Times New Roman" w:ascii="Times New Roman" w:hAnsi="Times New Roman"/>
          <w:color w:val="1A1A1A" w:themeColor="background1" w:themeShade="1a"/>
          <w:sz w:val="28"/>
          <w:szCs w:val="28"/>
        </w:rPr>
        <w:t>Огромную помощь в этом может оказать методика развития творческого воображения и фантазирования. Чтобы у школьника развивалось творческое мышление, необходимо, чтобы он почувствовал удивление, любопытство и удовлетворил потребности в знаниях.</w:t>
      </w:r>
    </w:p>
    <w:p>
      <w:pPr>
        <w:pStyle w:val="Normal"/>
        <w:shd w:val="clear" w:color="auto" w:fill="FFFFFF"/>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Творческая работа – это изложенный устно или написанный на немецком языке материал по определенной теме, красочно оформленный учеником в соответствии с его способностями и представленный для оценивания</w:t>
      </w:r>
      <w:r>
        <w:rPr>
          <w:rFonts w:eastAsia="Times New Roman" w:cs="Times New Roman" w:ascii="Times New Roman" w:hAnsi="Times New Roman"/>
          <w:sz w:val="24"/>
          <w:szCs w:val="24"/>
          <w:lang w:eastAsia="ru-RU"/>
        </w:rPr>
        <w:t>.</w:t>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Стараюсь давать задания творческого характера во всех по возможности классах, затрагивая подходящие темы. При этом учитываю:</w:t>
      </w:r>
    </w:p>
    <w:p>
      <w:pPr>
        <w:pStyle w:val="Normal"/>
        <w:numPr>
          <w:ilvl w:val="0"/>
          <w:numId w:val="2"/>
        </w:numPr>
        <w:spacing w:lineRule="auto" w:line="240" w:beforeAutospacing="1"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br/>
        <w:t>общий уровень развития ученического коллектива;</w:t>
      </w:r>
    </w:p>
    <w:p>
      <w:pPr>
        <w:pStyle w:val="Normal"/>
        <w:numPr>
          <w:ilvl w:val="0"/>
          <w:numId w:val="2"/>
        </w:numPr>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br/>
        <w:t>возрастные особенности класса;</w:t>
      </w:r>
    </w:p>
    <w:p>
      <w:pPr>
        <w:pStyle w:val="Normal"/>
        <w:numPr>
          <w:ilvl w:val="0"/>
          <w:numId w:val="2"/>
        </w:numPr>
        <w:spacing w:lineRule="auto" w:line="240" w:before="0"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br/>
        <w:t>личностные особенности школьников.</w:t>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  изучении той или иной темы ученики получают на выбор такие виды заданий:</w:t>
      </w:r>
    </w:p>
    <w:p>
      <w:pPr>
        <w:pStyle w:val="Normal"/>
        <w:numPr>
          <w:ilvl w:val="0"/>
          <w:numId w:val="3"/>
        </w:numPr>
        <w:spacing w:lineRule="auto" w:line="240" w:beforeAutospacing="1"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написать объявление в газету;</w:t>
      </w:r>
    </w:p>
    <w:p>
      <w:pPr>
        <w:pStyle w:val="Normal"/>
        <w:numPr>
          <w:ilvl w:val="0"/>
          <w:numId w:val="3"/>
        </w:numPr>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сочинить сказку;</w:t>
      </w:r>
    </w:p>
    <w:p>
      <w:pPr>
        <w:pStyle w:val="Normal"/>
        <w:numPr>
          <w:ilvl w:val="0"/>
          <w:numId w:val="3"/>
        </w:numPr>
        <w:shd w:val="clear" w:color="auto" w:fill="FFFFFF"/>
        <w:spacing w:lineRule="auto" w:line="240"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sz w:val="28"/>
          <w:szCs w:val="28"/>
          <w:lang w:eastAsia="ru-RU"/>
        </w:rPr>
        <w:t xml:space="preserve">сделать литературный перевод стихотворения </w:t>
      </w:r>
    </w:p>
    <w:p>
      <w:pPr>
        <w:pStyle w:val="Normal"/>
        <w:numPr>
          <w:ilvl w:val="0"/>
          <w:numId w:val="3"/>
        </w:numPr>
        <w:shd w:val="clear" w:color="auto" w:fill="FFFFFF"/>
        <w:spacing w:lineRule="auto" w:line="240"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sz w:val="28"/>
          <w:szCs w:val="28"/>
          <w:lang w:eastAsia="ru-RU"/>
        </w:rPr>
        <w:t>сделать рисунки к тексту</w:t>
      </w:r>
    </w:p>
    <w:p>
      <w:pPr>
        <w:pStyle w:val="Normal"/>
        <w:numPr>
          <w:ilvl w:val="0"/>
          <w:numId w:val="3"/>
        </w:numPr>
        <w:shd w:val="clear" w:color="auto" w:fill="FFFFFF"/>
        <w:spacing w:lineRule="auto" w:line="240"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sz w:val="28"/>
          <w:szCs w:val="28"/>
          <w:lang w:eastAsia="ru-RU"/>
        </w:rPr>
        <w:t>придумать окончание рассказа, сказки.</w:t>
      </w:r>
    </w:p>
    <w:p>
      <w:pPr>
        <w:pStyle w:val="Normal"/>
        <w:shd w:val="clear" w:color="auto" w:fill="FFFFFF"/>
        <w:spacing w:lineRule="auto" w:line="240" w:before="0" w:after="0"/>
        <w:rPr>
          <w:rFonts w:ascii="Times New Roman" w:hAnsi="Times New Roman" w:eastAsia="Times New Roman" w:cs="Times New Roman"/>
          <w:b/>
          <w:b/>
          <w:i/>
          <w:i/>
          <w:color w:val="000000"/>
          <w:sz w:val="28"/>
          <w:szCs w:val="28"/>
          <w:lang w:eastAsia="ru-RU"/>
        </w:rPr>
      </w:pPr>
      <w:r>
        <w:rPr>
          <w:rFonts w:eastAsia="Times New Roman" w:cs="Times New Roman" w:ascii="Times New Roman" w:hAnsi="Times New Roman"/>
          <w:sz w:val="28"/>
          <w:szCs w:val="28"/>
          <w:lang w:eastAsia="ru-RU"/>
        </w:rPr>
        <w:t xml:space="preserve">В технологию креативного мышления отлично включаются и игровая технология и </w:t>
      </w:r>
      <w:r>
        <w:rPr>
          <w:rFonts w:eastAsia="Times New Roman" w:cs="Times New Roman" w:ascii="Times New Roman" w:hAnsi="Times New Roman"/>
          <w:b/>
          <w:i/>
          <w:sz w:val="28"/>
          <w:szCs w:val="28"/>
          <w:lang w:eastAsia="ru-RU"/>
        </w:rPr>
        <w:t>метод проекта.</w:t>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Проектную работу можно использовать на любом уровне, в любом возрасте. А выбор темы для проекта зависит от следующих факторов: возраста, уровня знаний, интересов учеников, материалов, доступных для обучаемых, временных рамок.</w:t>
        <w:br/>
        <w:t>Для организации проектной деятельности отбираем материал, имеющий практическую, теоретическую и познавательную значимость. </w:t>
        <w:br/>
        <w:t>Основной формой обучения в проектной деятельности является групповое взаимодействие.</w:t>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Все учащиеся выполняют одно задание, которое выбирается по желанию, но при его выполнении происходит распределение ролей. Каждый ученик получает самостоятельный участок в работе.</w:t>
        <w:br/>
      </w:r>
      <w:r>
        <w:rPr>
          <w:rFonts w:eastAsia="Times New Roman" w:cs="Times New Roman" w:ascii="Times New Roman" w:hAnsi="Times New Roman"/>
          <w:b/>
          <w:bCs/>
          <w:sz w:val="28"/>
          <w:szCs w:val="28"/>
          <w:lang w:eastAsia="ru-RU"/>
        </w:rPr>
        <w:t>Цель проектной деятельности</w:t>
      </w:r>
      <w:r>
        <w:rPr>
          <w:rFonts w:eastAsia="Times New Roman" w:cs="Times New Roman" w:ascii="Times New Roman" w:hAnsi="Times New Roman"/>
          <w:sz w:val="28"/>
          <w:szCs w:val="28"/>
          <w:lang w:eastAsia="ru-RU"/>
        </w:rPr>
        <w:t>:</w:t>
      </w:r>
    </w:p>
    <w:p>
      <w:pPr>
        <w:pStyle w:val="Normal"/>
        <w:numPr>
          <w:ilvl w:val="0"/>
          <w:numId w:val="4"/>
        </w:numPr>
        <w:spacing w:lineRule="auto" w:line="240" w:beforeAutospacing="1"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способствовать повышению личной уверенности у каждого участника проектного обучения; </w:t>
      </w:r>
    </w:p>
    <w:p>
      <w:pPr>
        <w:pStyle w:val="Normal"/>
        <w:numPr>
          <w:ilvl w:val="0"/>
          <w:numId w:val="4"/>
        </w:numPr>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развивать у учащихся коммуникабельность, умение сотрудничать;</w:t>
      </w:r>
    </w:p>
    <w:p>
      <w:pPr>
        <w:pStyle w:val="Normal"/>
        <w:numPr>
          <w:ilvl w:val="0"/>
          <w:numId w:val="4"/>
        </w:numPr>
        <w:spacing w:lineRule="auto" w:line="240" w:before="0"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обеспечить механизм развития практического мышления ребенка.</w:t>
      </w:r>
    </w:p>
    <w:p>
      <w:pPr>
        <w:pStyle w:val="Normal"/>
        <w:shd w:val="clear" w:color="auto" w:fill="FFFFFF"/>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 последний метод, на который мне хотелось бы обратить внимание:</w:t>
      </w:r>
    </w:p>
    <w:p>
      <w:pPr>
        <w:pStyle w:val="Normal"/>
        <w:shd w:val="clear" w:color="auto" w:fill="FFFFFF"/>
        <w:spacing w:lineRule="atLeast" w:line="443" w:before="0" w:after="222"/>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t xml:space="preserve">4.   Технология развития критического мышления </w:t>
      </w:r>
    </w:p>
    <w:p>
      <w:pPr>
        <w:pStyle w:val="NoSpacing"/>
        <w:ind w:firstLine="708"/>
        <w:jc w:val="both"/>
        <w:rPr>
          <w:rFonts w:ascii="Times New Roman" w:hAnsi="Times New Roman" w:cs="Times New Roman"/>
          <w:sz w:val="28"/>
          <w:szCs w:val="28"/>
        </w:rPr>
      </w:pPr>
      <w:r>
        <w:rPr>
          <w:rFonts w:cs="Times New Roman" w:ascii="Times New Roman" w:hAnsi="Times New Roman"/>
          <w:sz w:val="28"/>
          <w:szCs w:val="28"/>
        </w:rPr>
        <w:t xml:space="preserve">Технология развития критического мышления представляет собой структуру урока, состоящую из трёх этапов: </w:t>
      </w:r>
    </w:p>
    <w:p>
      <w:pPr>
        <w:pStyle w:val="NoSpacing"/>
        <w:jc w:val="both"/>
        <w:rPr>
          <w:rFonts w:ascii="Times New Roman" w:hAnsi="Times New Roman" w:cs="Times New Roman"/>
          <w:sz w:val="28"/>
          <w:szCs w:val="28"/>
        </w:rPr>
      </w:pPr>
      <w:r>
        <w:rPr>
          <w:rFonts w:cs="Times New Roman" w:ascii="Times New Roman" w:hAnsi="Times New Roman"/>
          <w:sz w:val="28"/>
          <w:szCs w:val="28"/>
        </w:rPr>
        <w:t xml:space="preserve">1 стадия вызова - пробуждение: имеющихся знаний; интереса к получению новой информации </w:t>
      </w:r>
    </w:p>
    <w:p>
      <w:pPr>
        <w:pStyle w:val="NoSpacing"/>
        <w:jc w:val="both"/>
        <w:rPr>
          <w:rFonts w:ascii="Times New Roman" w:hAnsi="Times New Roman" w:cs="Times New Roman"/>
          <w:sz w:val="28"/>
          <w:szCs w:val="28"/>
        </w:rPr>
      </w:pPr>
      <w:r>
        <w:rPr>
          <w:rFonts w:cs="Times New Roman" w:ascii="Times New Roman" w:hAnsi="Times New Roman"/>
          <w:sz w:val="28"/>
          <w:szCs w:val="28"/>
        </w:rPr>
        <w:t xml:space="preserve">2 смысловая стадия - получение новой информации </w:t>
      </w:r>
    </w:p>
    <w:p>
      <w:pPr>
        <w:pStyle w:val="NoSpacing"/>
        <w:jc w:val="both"/>
        <w:rPr>
          <w:rFonts w:ascii="Times New Roman" w:hAnsi="Times New Roman" w:cs="Times New Roman"/>
          <w:sz w:val="28"/>
          <w:szCs w:val="28"/>
        </w:rPr>
      </w:pPr>
      <w:r>
        <w:rPr>
          <w:rFonts w:cs="Times New Roman" w:ascii="Times New Roman" w:hAnsi="Times New Roman"/>
          <w:sz w:val="28"/>
          <w:szCs w:val="28"/>
        </w:rPr>
        <w:t xml:space="preserve">3  стадия  рефлексии  (размышление)  –  обобщение  того,  что  узнал  ученик  на  уроке  по  данной  проблеме. </w:t>
      </w:r>
    </w:p>
    <w:p>
      <w:pPr>
        <w:pStyle w:val="NoSpacing"/>
        <w:ind w:firstLine="708"/>
        <w:jc w:val="both"/>
        <w:rPr>
          <w:rFonts w:ascii="Times New Roman" w:hAnsi="Times New Roman" w:cs="Times New Roman"/>
          <w:sz w:val="28"/>
          <w:szCs w:val="28"/>
        </w:rPr>
      </w:pPr>
      <w:r>
        <w:rPr>
          <w:rFonts w:cs="Times New Roman" w:ascii="Times New Roman" w:hAnsi="Times New Roman"/>
          <w:sz w:val="28"/>
          <w:szCs w:val="28"/>
        </w:rPr>
        <w:t>Для каждой из стадий урока применяются свои различные методические приемы. Их достаточно много. На  уроках немецкого  языка я использую следующие:</w:t>
      </w:r>
    </w:p>
    <w:p>
      <w:pPr>
        <w:pStyle w:val="NoSpacing"/>
        <w:spacing w:lineRule="auto" w:line="276"/>
        <w:rPr>
          <w:rFonts w:ascii="Times New Roman" w:hAnsi="Times New Roman" w:cs="Times New Roman"/>
          <w:i/>
          <w:i/>
          <w:sz w:val="28"/>
          <w:szCs w:val="28"/>
        </w:rPr>
      </w:pPr>
      <w:r>
        <w:rPr>
          <w:rFonts w:cs="Times New Roman" w:ascii="Times New Roman" w:hAnsi="Times New Roman"/>
          <w:i/>
          <w:sz w:val="28"/>
          <w:szCs w:val="28"/>
        </w:rPr>
        <w:t>Прием «Синквейн»</w:t>
      </w:r>
    </w:p>
    <w:p>
      <w:pPr>
        <w:pStyle w:val="Normal"/>
        <w:shd w:val="clear" w:color="auto" w:fill="FFFFFF"/>
        <w:spacing w:lineRule="auto" w:line="240" w:before="0" w:after="0"/>
        <w:rPr>
          <w:rFonts w:ascii="Times New Roman" w:hAnsi="Times New Roman" w:eastAsia="Times New Roman" w:cs="Times New Roman"/>
          <w:color w:val="000000"/>
          <w:sz w:val="28"/>
          <w:szCs w:val="28"/>
          <w:lang w:eastAsia="ru-RU"/>
        </w:rPr>
      </w:pPr>
      <w:r>
        <w:rPr>
          <w:rFonts w:cs="Times New Roman" w:ascii="Times New Roman" w:hAnsi="Times New Roman"/>
          <w:sz w:val="28"/>
          <w:szCs w:val="28"/>
        </w:rPr>
        <w:t>Синквейн – малая стихотворная форма, используемая для фиксации эмоциональных оценок, описания своих текущих впечатлений, ощущений и ассоциаций.</w:t>
      </w:r>
    </w:p>
    <w:p>
      <w:pPr>
        <w:pStyle w:val="NoSpacing"/>
        <w:spacing w:lineRule="auto" w:line="276"/>
        <w:jc w:val="both"/>
        <w:rPr>
          <w:rFonts w:ascii="Times New Roman" w:hAnsi="Times New Roman" w:cs="Times New Roman"/>
          <w:sz w:val="28"/>
          <w:szCs w:val="28"/>
        </w:rPr>
      </w:pPr>
      <w:r>
        <w:rPr>
          <w:rFonts w:cs="Times New Roman" w:ascii="Times New Roman" w:hAnsi="Times New Roman"/>
          <w:sz w:val="28"/>
          <w:szCs w:val="28"/>
        </w:rPr>
        <w:t xml:space="preserve">Синквейны обычно используются на этапе  речевой зарядке и  вторичном повторении  учебного материала.  Здесь можно отработать в глаголах   неопределенную форму,   затем эти же глаголы в другом лице,  например,  в 3 лице единственного числа,  когда у многих глаголов меняется корневая гласная. В немецком языке очень много устойчивых фраз, которые выражают свое отношение к предмету,  явлению,  поэтому хорошо  отрабатываются  эти устойчивые выражения. </w:t>
      </w:r>
    </w:p>
    <w:p>
      <w:pPr>
        <w:pStyle w:val="NoSpacing"/>
        <w:spacing w:lineRule="auto" w:line="276"/>
        <w:jc w:val="both"/>
        <w:rPr>
          <w:rFonts w:ascii="Times New Roman" w:hAnsi="Times New Roman" w:cs="Times New Roman"/>
          <w:sz w:val="28"/>
          <w:szCs w:val="28"/>
        </w:rPr>
      </w:pPr>
      <w:r>
        <w:rPr>
          <w:rFonts w:cs="Times New Roman" w:ascii="Times New Roman" w:hAnsi="Times New Roman"/>
          <w:sz w:val="28"/>
          <w:szCs w:val="28"/>
        </w:rPr>
        <w:t>Правила составления: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1 строчка – одно слово – название стихотворения, тема, обычно существительное.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2 строчка – два слова (прилагательные или причастия). Описание темы, слова можно соединять союзами и предлогами.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3 строчка – три слова (глаголы). Действия, относящиеся к теме.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4 строчка – четыре слова – предложение. Фраза, которая показывает отношение автора к теме в 1-ой строчке.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5 строчка – одно слово – ассоциация, синоним, который повторяет суть темы в 1-ой строчке, обычно существительное.</w:t>
      </w:r>
    </w:p>
    <w:p>
      <w:pPr>
        <w:pStyle w:val="Normal"/>
        <w:rPr>
          <w:rFonts w:ascii="Times New Roman" w:hAnsi="Times New Roman" w:cs="Times New Roman"/>
          <w:i/>
          <w:i/>
          <w:sz w:val="28"/>
          <w:szCs w:val="28"/>
        </w:rPr>
      </w:pPr>
      <w:r>
        <w:rPr>
          <w:rFonts w:cs="Times New Roman" w:ascii="Times New Roman" w:hAnsi="Times New Roman"/>
          <w:i/>
          <w:sz w:val="28"/>
          <w:szCs w:val="28"/>
        </w:rPr>
        <w:t>Прием «Составление кластера»</w:t>
      </w:r>
    </w:p>
    <w:p>
      <w:pPr>
        <w:pStyle w:val="NoSpacing"/>
        <w:spacing w:lineRule="auto" w:line="276"/>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Кластер – прием систематизации материала в виде схемы (рисунка), когда выделяются смысловые единицы текста. Правила построения кластера очень простые.  В зависимости от цели  организую индивидуальную самостоятельную работу учащихся или коллективную – в виде общего совместного обсуждения.</w:t>
      </w:r>
    </w:p>
    <w:p>
      <w:pPr>
        <w:pStyle w:val="Normal"/>
        <w:shd w:val="clear" w:color="auto" w:fill="FFFFFF"/>
        <w:spacing w:lineRule="atLeast" w:line="443" w:before="0" w:after="0"/>
        <w:rPr>
          <w:rFonts w:ascii="Times New Roman" w:hAnsi="Times New Roman" w:eastAsia="Times New Roman" w:cs="Times New Roman"/>
          <w:color w:val="000000"/>
          <w:sz w:val="28"/>
          <w:szCs w:val="28"/>
          <w:lang w:eastAsia="ru-RU"/>
        </w:rPr>
      </w:pPr>
      <w:r>
        <w:rPr>
          <w:rFonts w:cs="Times New Roman" w:ascii="Times New Roman" w:hAnsi="Times New Roman"/>
          <w:sz w:val="28"/>
          <w:szCs w:val="28"/>
        </w:rPr>
        <w:t>Составление кластера позволяет учащимся свободно и открыто думать по поводу какой-либо темы. Ученик записывает в центре листа ключевое понятие, а от него рисует стрелки-лучи в разные стороны, которые соединяют это слово с другими, от которых в свою очередь лучи расходятся далее и далее.     Кластер может быть использован на самых разных стадиях урока   для стимулирования мыслительной деятельности.   В центре листа пишется слово (тема, проблема).  Далее вокруг этого слова записываются слова или словосочетания, которые учащиеся выбрали из текста.</w:t>
      </w:r>
    </w:p>
    <w:p>
      <w:pPr>
        <w:pStyle w:val="Normal"/>
        <w:rPr>
          <w:rFonts w:ascii="Times New Roman" w:hAnsi="Times New Roman" w:cs="Times New Roman"/>
          <w:i/>
          <w:i/>
          <w:sz w:val="28"/>
          <w:szCs w:val="28"/>
        </w:rPr>
      </w:pPr>
      <w:r>
        <w:rPr>
          <w:rFonts w:cs="Times New Roman" w:ascii="Times New Roman" w:hAnsi="Times New Roman"/>
          <w:i/>
          <w:sz w:val="28"/>
          <w:szCs w:val="28"/>
        </w:rPr>
        <w:t>Прием «Ассоциаций»</w:t>
      </w:r>
    </w:p>
    <w:p>
      <w:pPr>
        <w:pStyle w:val="Normal"/>
        <w:shd w:val="clear" w:color="auto" w:fill="FFFFFF"/>
        <w:spacing w:lineRule="atLeast" w:line="443" w:before="0" w:after="0"/>
        <w:rPr>
          <w:rFonts w:ascii="Times New Roman" w:hAnsi="Times New Roman" w:eastAsia="Times New Roman" w:cs="Times New Roman"/>
          <w:color w:val="000000"/>
          <w:sz w:val="28"/>
          <w:szCs w:val="28"/>
          <w:lang w:eastAsia="ru-RU"/>
        </w:rPr>
      </w:pPr>
      <w:r>
        <mc:AlternateContent>
          <mc:Choice Requires="wps">
            <w:drawing>
              <wp:anchor behindDoc="0" distT="0" distB="0" distL="114300" distR="114300" simplePos="0" locked="0" layoutInCell="1" allowOverlap="1" relativeHeight="2">
                <wp:simplePos x="0" y="0"/>
                <wp:positionH relativeFrom="column">
                  <wp:posOffset>5854065</wp:posOffset>
                </wp:positionH>
                <wp:positionV relativeFrom="paragraph">
                  <wp:posOffset>1406525</wp:posOffset>
                </wp:positionV>
                <wp:extent cx="210185" cy="210185"/>
                <wp:effectExtent l="0" t="0" r="0" b="0"/>
                <wp:wrapNone/>
                <wp:docPr id="1" name=""/>
                <a:graphic xmlns:a="http://schemas.openxmlformats.org/drawingml/2006/main">
                  <a:graphicData uri="http://schemas.microsoft.com/office/word/2010/wordprocessingShape">
                    <wps:wsp>
                      <wps:cNvSpPr/>
                      <wps:spPr>
                        <a:xfrm flipV="1">
                          <a:off x="0" y="0"/>
                          <a:ext cx="209520" cy="209520"/>
                        </a:xfrm>
                        <a:custGeom>
                          <a:avLst/>
                          <a:gdLst/>
                          <a:ahLst/>
                          <a:rect l="l" t="t" r="r" b="b"/>
                          <a:pathLst>
                            <a:path w="21600" h="21600">
                              <a:moveTo>
                                <a:pt x="0" y="0"/>
                              </a:moveTo>
                              <a:lnTo>
                                <a:pt x="21600" y="21600"/>
                              </a:lnTo>
                            </a:path>
                          </a:pathLst>
                        </a:custGeom>
                        <a:noFill/>
                        <a:ln>
                          <a:solidFill>
                            <a:srgbClr val="000000"/>
                          </a:solidFill>
                        </a:ln>
                      </wps:spPr>
                      <wps:style>
                        <a:lnRef idx="0"/>
                        <a:fillRef idx="0"/>
                        <a:effectRef idx="0"/>
                        <a:fontRef idx="minor"/>
                      </wps:style>
                      <wps:bodyPr/>
                    </wps:wsp>
                  </a:graphicData>
                </a:graphic>
              </wp:anchor>
            </w:drawing>
          </mc:Choice>
          <mc:Fallback>
            <w:pict>
              <v:shapetype id="shapetype_32" coordsize="21600,21600" o:spt="32" path="m,l21600,21600nfe">
                <v:stroke joinstyle="miter"/>
                <v:path gradientshapeok="t" o:connecttype="rect" textboxrect="0,0,21600,21600"/>
              </v:shapetype>
              <v:shape id="shape_0" stroked="t" style="position:absolute;margin-left:460.95pt;margin-top:110.75pt;width:16.45pt;height:16.45pt;flip:y" type="shapetype_32">
                <w10:wrap type="none"/>
                <v:fill o:detectmouseclick="t" on="false"/>
                <v:stroke color="black" joinstyle="round" endcap="flat"/>
              </v:shape>
            </w:pict>
          </mc:Fallback>
        </mc:AlternateContent>
        <mc:AlternateContent>
          <mc:Choice Requires="wps">
            <w:drawing>
              <wp:anchor behindDoc="0" distT="0" distB="0" distL="114300" distR="114300" simplePos="0" locked="0" layoutInCell="1" allowOverlap="1" relativeHeight="3">
                <wp:simplePos x="0" y="0"/>
                <wp:positionH relativeFrom="column">
                  <wp:posOffset>5366385</wp:posOffset>
                </wp:positionH>
                <wp:positionV relativeFrom="paragraph">
                  <wp:posOffset>1405890</wp:posOffset>
                </wp:positionV>
                <wp:extent cx="10160" cy="238760"/>
                <wp:effectExtent l="0" t="0" r="0" b="0"/>
                <wp:wrapNone/>
                <wp:docPr id="2" name=""/>
                <a:graphic xmlns:a="http://schemas.openxmlformats.org/drawingml/2006/main">
                  <a:graphicData uri="http://schemas.microsoft.com/office/word/2010/wordprocessingShape">
                    <wps:wsp>
                      <wps:cNvSpPr/>
                      <wps:spPr>
                        <a:xfrm flipV="1">
                          <a:off x="0" y="0"/>
                          <a:ext cx="9360" cy="237960"/>
                        </a:xfrm>
                        <a:custGeom>
                          <a:avLst/>
                          <a:gdLst/>
                          <a:ahLst/>
                          <a:rect l="l" t="t" r="r" b="b"/>
                          <a:pathLst>
                            <a:path w="21600" h="21600">
                              <a:moveTo>
                                <a:pt x="0" y="0"/>
                              </a:moveTo>
                              <a:lnTo>
                                <a:pt x="21600" y="21600"/>
                              </a:lnTo>
                            </a:path>
                          </a:pathLst>
                        </a:custGeom>
                        <a:noFill/>
                        <a:ln>
                          <a:solidFill>
                            <a:srgbClr val="000000"/>
                          </a:solidFill>
                        </a:ln>
                      </wps:spPr>
                      <wps:style>
                        <a:lnRef idx="0"/>
                        <a:fillRef idx="0"/>
                        <a:effectRef idx="0"/>
                        <a:fontRef idx="minor"/>
                      </wps:style>
                      <wps:bodyPr/>
                    </wps:wsp>
                  </a:graphicData>
                </a:graphic>
              </wp:anchor>
            </w:drawing>
          </mc:Choice>
          <mc:Fallback>
            <w:pict>
              <v:shape id="shape_0" stroked="t" style="position:absolute;margin-left:422.55pt;margin-top:110.7pt;width:0.7pt;height:18.7pt;flip:y" type="shapetype_32">
                <w10:wrap type="none"/>
                <v:fill o:detectmouseclick="t" on="false"/>
                <v:stroke color="black" joinstyle="round" endcap="flat"/>
              </v:shape>
            </w:pict>
          </mc:Fallback>
        </mc:AlternateContent>
        <mc:AlternateContent>
          <mc:Choice Requires="wps">
            <w:drawing>
              <wp:anchor behindDoc="0" distT="0" distB="0" distL="114300" distR="114300" simplePos="0" locked="0" layoutInCell="1" allowOverlap="1" relativeHeight="4">
                <wp:simplePos x="0" y="0"/>
                <wp:positionH relativeFrom="column">
                  <wp:posOffset>4861560</wp:posOffset>
                </wp:positionH>
                <wp:positionV relativeFrom="paragraph">
                  <wp:posOffset>1463675</wp:posOffset>
                </wp:positionV>
                <wp:extent cx="95885" cy="153035"/>
                <wp:effectExtent l="0" t="0" r="0" b="0"/>
                <wp:wrapNone/>
                <wp:docPr id="3" name=""/>
                <a:graphic xmlns:a="http://schemas.openxmlformats.org/drawingml/2006/main">
                  <a:graphicData uri="http://schemas.microsoft.com/office/word/2010/wordprocessingShape">
                    <wps:wsp>
                      <wps:cNvSpPr/>
                      <wps:spPr>
                        <a:xfrm>
                          <a:off x="0" y="0"/>
                          <a:ext cx="95400" cy="152280"/>
                        </a:xfrm>
                        <a:custGeom>
                          <a:avLst/>
                          <a:gdLst/>
                          <a:ahLst/>
                          <a:rect l="l" t="t" r="r" b="b"/>
                          <a:pathLst>
                            <a:path w="21600" h="21600">
                              <a:moveTo>
                                <a:pt x="0" y="0"/>
                              </a:moveTo>
                              <a:lnTo>
                                <a:pt x="21600" y="21600"/>
                              </a:lnTo>
                            </a:path>
                          </a:pathLst>
                        </a:custGeom>
                        <a:noFill/>
                        <a:ln>
                          <a:solidFill>
                            <a:srgbClr val="000000"/>
                          </a:solidFill>
                        </a:ln>
                      </wps:spPr>
                      <wps:style>
                        <a:lnRef idx="0"/>
                        <a:fillRef idx="0"/>
                        <a:effectRef idx="0"/>
                        <a:fontRef idx="minor"/>
                      </wps:style>
                      <wps:bodyPr/>
                    </wps:wsp>
                  </a:graphicData>
                </a:graphic>
              </wp:anchor>
            </w:drawing>
          </mc:Choice>
          <mc:Fallback>
            <w:pict>
              <v:shape id="shape_0" stroked="t" style="position:absolute;margin-left:382.8pt;margin-top:115.25pt;width:7.45pt;height:11.95pt" type="shapetype_32">
                <w10:wrap type="none"/>
                <v:fill o:detectmouseclick="t" on="false"/>
                <v:stroke color="black" joinstyle="round" endcap="flat"/>
              </v:shape>
            </w:pict>
          </mc:Fallback>
        </mc:AlternateContent>
        <mc:AlternateContent>
          <mc:Choice Requires="wps">
            <w:drawing>
              <wp:anchor behindDoc="0" distT="0" distB="0" distL="114300" distR="114300" simplePos="0" locked="0" layoutInCell="1" allowOverlap="1" relativeHeight="5">
                <wp:simplePos x="0" y="0"/>
                <wp:positionH relativeFrom="column">
                  <wp:posOffset>1072515</wp:posOffset>
                </wp:positionH>
                <wp:positionV relativeFrom="paragraph">
                  <wp:posOffset>1508125</wp:posOffset>
                </wp:positionV>
                <wp:extent cx="1270" cy="286385"/>
                <wp:effectExtent l="0" t="0" r="0" b="0"/>
                <wp:wrapNone/>
                <wp:docPr id="4" name=""/>
                <a:graphic xmlns:a="http://schemas.openxmlformats.org/drawingml/2006/main">
                  <a:graphicData uri="http://schemas.microsoft.com/office/word/2010/wordprocessingShape">
                    <wps:wsp>
                      <wps:cNvSpPr/>
                      <wps:spPr>
                        <a:xfrm>
                          <a:off x="0" y="0"/>
                          <a:ext cx="720" cy="285840"/>
                        </a:xfrm>
                        <a:custGeom>
                          <a:avLst/>
                          <a:gdLst/>
                          <a:ahLst/>
                          <a:rect l="l" t="t" r="r" b="b"/>
                          <a:pathLst>
                            <a:path w="21600" h="21600">
                              <a:moveTo>
                                <a:pt x="0" y="0"/>
                              </a:moveTo>
                              <a:lnTo>
                                <a:pt x="21600" y="21600"/>
                              </a:lnTo>
                            </a:path>
                          </a:pathLst>
                        </a:custGeom>
                        <a:noFill/>
                        <a:ln>
                          <a:solidFill>
                            <a:srgbClr val="000000"/>
                          </a:solidFill>
                        </a:ln>
                      </wps:spPr>
                      <wps:style>
                        <a:lnRef idx="0"/>
                        <a:fillRef idx="0"/>
                        <a:effectRef idx="0"/>
                        <a:fontRef idx="minor"/>
                      </wps:style>
                      <wps:bodyPr/>
                    </wps:wsp>
                  </a:graphicData>
                </a:graphic>
              </wp:anchor>
            </w:drawing>
          </mc:Choice>
          <mc:Fallback>
            <w:pict>
              <v:shape id="shape_0" stroked="t" style="position:absolute;margin-left:84.45pt;margin-top:118.75pt;width:0pt;height:22.45pt" type="shapetype_32">
                <w10:wrap type="none"/>
                <v:fill o:detectmouseclick="t" on="false"/>
                <v:stroke color="black" joinstyle="round" endcap="flat"/>
              </v:shape>
            </w:pict>
          </mc:Fallback>
        </mc:AlternateContent>
        <mc:AlternateContent>
          <mc:Choice Requires="wps">
            <w:drawing>
              <wp:anchor behindDoc="0" distT="0" distB="0" distL="114300" distR="114300" simplePos="0" locked="0" layoutInCell="1" allowOverlap="1" relativeHeight="6">
                <wp:simplePos x="0" y="0"/>
                <wp:positionH relativeFrom="column">
                  <wp:posOffset>1520190</wp:posOffset>
                </wp:positionH>
                <wp:positionV relativeFrom="paragraph">
                  <wp:posOffset>1501775</wp:posOffset>
                </wp:positionV>
                <wp:extent cx="1270" cy="181610"/>
                <wp:effectExtent l="0" t="0" r="0" b="0"/>
                <wp:wrapNone/>
                <wp:docPr id="5" name=""/>
                <a:graphic xmlns:a="http://schemas.openxmlformats.org/drawingml/2006/main">
                  <a:graphicData uri="http://schemas.microsoft.com/office/word/2010/wordprocessingShape">
                    <wps:wsp>
                      <wps:cNvSpPr/>
                      <wps:spPr>
                        <a:xfrm>
                          <a:off x="0" y="0"/>
                          <a:ext cx="720" cy="181080"/>
                        </a:xfrm>
                        <a:custGeom>
                          <a:avLst/>
                          <a:gdLst/>
                          <a:ahLst/>
                          <a:rect l="l" t="t" r="r" b="b"/>
                          <a:pathLst>
                            <a:path w="21600" h="21600">
                              <a:moveTo>
                                <a:pt x="0" y="0"/>
                              </a:moveTo>
                              <a:lnTo>
                                <a:pt x="21600" y="21600"/>
                              </a:lnTo>
                            </a:path>
                          </a:pathLst>
                        </a:custGeom>
                        <a:noFill/>
                        <a:ln>
                          <a:solidFill>
                            <a:srgbClr val="000000"/>
                          </a:solidFill>
                        </a:ln>
                      </wps:spPr>
                      <wps:style>
                        <a:lnRef idx="0"/>
                        <a:fillRef idx="0"/>
                        <a:effectRef idx="0"/>
                        <a:fontRef idx="minor"/>
                      </wps:style>
                      <wps:bodyPr/>
                    </wps:wsp>
                  </a:graphicData>
                </a:graphic>
              </wp:anchor>
            </w:drawing>
          </mc:Choice>
          <mc:Fallback>
            <w:pict>
              <v:shape id="shape_0" stroked="t" style="position:absolute;margin-left:119.7pt;margin-top:118.25pt;width:0pt;height:14.2pt" type="shapetype_32">
                <w10:wrap type="none"/>
                <v:fill o:detectmouseclick="t" on="false"/>
                <v:stroke color="black" joinstyle="round" endcap="flat"/>
              </v:shape>
            </w:pict>
          </mc:Fallback>
        </mc:AlternateContent>
      </w:r>
      <w:r>
        <w:rPr>
          <w:rFonts w:cs="Times New Roman" w:ascii="Times New Roman" w:hAnsi="Times New Roman"/>
          <w:sz w:val="28"/>
          <w:szCs w:val="28"/>
        </w:rPr>
        <w:t xml:space="preserve"> </w:t>
      </w:r>
      <w:r>
        <w:rPr>
          <w:rFonts w:cs="Times New Roman" w:ascii="Times New Roman" w:hAnsi="Times New Roman"/>
          <w:sz w:val="28"/>
          <w:szCs w:val="28"/>
        </w:rPr>
        <w:t xml:space="preserve">        </w:t>
      </w:r>
      <w:r>
        <w:rPr>
          <w:rFonts w:cs="Times New Roman" w:ascii="Times New Roman" w:hAnsi="Times New Roman"/>
          <w:sz w:val="28"/>
          <w:szCs w:val="28"/>
        </w:rPr>
        <w:t xml:space="preserve">Этот прием развивает умение строить прогнозы и обосновывать их, учит искусству проводить аналогии, устанавливать связи, развивает навык одновременного рассмотрения нескольких вариантов, столь необходимый при решении жизненных проблем. Способствует развитию системного мышления.   </w:t>
      </w:r>
    </w:p>
    <w:p>
      <w:pPr>
        <w:pStyle w:val="Normal"/>
        <w:shd w:val="clear" w:color="auto" w:fill="FFFFFF"/>
        <w:tabs>
          <w:tab w:val="clear" w:pos="708"/>
          <w:tab w:val="left" w:pos="2927" w:leader="none"/>
        </w:tabs>
        <w:spacing w:lineRule="atLeast" w:line="443"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rPr>
          <w:rFonts w:ascii="Times New Roman" w:hAnsi="Times New Roman" w:cs="Times New Roman"/>
          <w:i/>
          <w:i/>
          <w:sz w:val="28"/>
          <w:szCs w:val="28"/>
        </w:rPr>
      </w:pPr>
      <w:r>
        <w:rPr>
          <w:rFonts w:cs="Times New Roman" w:ascii="Times New Roman" w:hAnsi="Times New Roman"/>
          <w:i/>
          <w:sz w:val="28"/>
          <w:szCs w:val="28"/>
        </w:rPr>
        <w:t>Приём  "Верные и неверные утверждения"</w:t>
      </w:r>
    </w:p>
    <w:p>
      <w:pPr>
        <w:pStyle w:val="Normal"/>
        <w:spacing w:lineRule="auto" w:line="3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Этот прием можно использовать на этапе закрепления  или систематизации учебного материала, по - другому этот прием называют «Да-нет -ка». Этот  прием можно использовать как  на отдельные утверждения так и на работу с целым текстом.   Например,  при работе с текстом,  после его прочтения  можно предложить предложения, которые будут соответствовать содержанию текста или нет. Данный прием способствует развитию памяти,  самостоятельности в принятии решений. </w:t>
      </w:r>
    </w:p>
    <w:p>
      <w:pPr>
        <w:pStyle w:val="Normal"/>
        <w:rPr>
          <w:rFonts w:ascii="Times New Roman" w:hAnsi="Times New Roman" w:cs="Times New Roman"/>
          <w:i/>
          <w:i/>
          <w:sz w:val="28"/>
          <w:szCs w:val="28"/>
        </w:rPr>
      </w:pPr>
      <w:r>
        <w:rPr>
          <w:rFonts w:cs="Times New Roman" w:ascii="Times New Roman" w:hAnsi="Times New Roman"/>
          <w:i/>
          <w:sz w:val="28"/>
          <w:szCs w:val="28"/>
        </w:rPr>
        <w:t>Прием «Круги по воде»</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Этот прием является универсальным средством активизировать знания учащихся и их речевую активность на стадии вызова. Опорным словом к этому приему может стать изучаемое понятие, явление. Оно записывается в столбик и на каждую букву подбираются существительные (глаголы, прилагательные, устойчивые словосочетания) к изучаемой теме. По сути это небольшое исследование, которое может начаться в классе и иметь продолжение дома.</w:t>
      </w:r>
    </w:p>
    <w:p>
      <w:pPr>
        <w:pStyle w:val="Normal"/>
        <w:rPr>
          <w:rFonts w:ascii="Times New Roman" w:hAnsi="Times New Roman" w:cs="Times New Roman"/>
          <w:bCs/>
          <w:i/>
          <w:i/>
          <w:sz w:val="28"/>
          <w:szCs w:val="28"/>
        </w:rPr>
      </w:pPr>
      <w:r>
        <w:rPr>
          <w:rFonts w:cs="Times New Roman" w:ascii="Times New Roman" w:hAnsi="Times New Roman"/>
          <w:bCs/>
          <w:i/>
          <w:sz w:val="28"/>
          <w:szCs w:val="28"/>
        </w:rPr>
        <w:t>Приём «Инсерт»</w:t>
      </w:r>
    </w:p>
    <w:p>
      <w:pPr>
        <w:pStyle w:val="NoSpacing"/>
        <w:jc w:val="both"/>
        <w:rPr>
          <w:rFonts w:ascii="Times New Roman" w:hAnsi="Times New Roman" w:cs="Times New Roman"/>
          <w:sz w:val="28"/>
          <w:szCs w:val="28"/>
        </w:rPr>
      </w:pPr>
      <w:r>
        <w:rPr>
          <w:rFonts w:cs="Times New Roman" w:ascii="Times New Roman" w:hAnsi="Times New Roman"/>
          <w:sz w:val="28"/>
          <w:szCs w:val="28"/>
        </w:rPr>
        <w:t>Авторы приема — ученые Д. Воган и Т. Эстес.</w:t>
      </w:r>
    </w:p>
    <w:p>
      <w:pPr>
        <w:pStyle w:val="NoSpacing"/>
        <w:jc w:val="both"/>
        <w:rPr>
          <w:rFonts w:ascii="Times New Roman" w:hAnsi="Times New Roman" w:cs="Times New Roman"/>
          <w:sz w:val="28"/>
          <w:szCs w:val="28"/>
        </w:rPr>
      </w:pPr>
      <w:r>
        <w:rPr>
          <w:rFonts w:cs="Times New Roman" w:ascii="Times New Roman" w:hAnsi="Times New Roman"/>
          <w:sz w:val="28"/>
          <w:szCs w:val="28"/>
        </w:rPr>
        <w:t>Название приема представляет собой аббревиатуру:</w:t>
      </w:r>
    </w:p>
    <w:p>
      <w:pPr>
        <w:pStyle w:val="NoSpacing"/>
        <w:jc w:val="both"/>
        <w:rPr>
          <w:rFonts w:ascii="Times New Roman" w:hAnsi="Times New Roman" w:cs="Times New Roman"/>
          <w:sz w:val="28"/>
          <w:szCs w:val="28"/>
        </w:rPr>
      </w:pPr>
      <w:r>
        <w:rPr>
          <w:rFonts w:cs="Times New Roman" w:ascii="Times New Roman" w:hAnsi="Times New Roman"/>
          <w:sz w:val="28"/>
          <w:szCs w:val="28"/>
        </w:rPr>
        <w:t>I — interactive (интерактивная).</w:t>
      </w:r>
    </w:p>
    <w:p>
      <w:pPr>
        <w:pStyle w:val="NoSpacing"/>
        <w:jc w:val="both"/>
        <w:rPr>
          <w:rFonts w:ascii="Times New Roman" w:hAnsi="Times New Roman" w:cs="Times New Roman"/>
          <w:sz w:val="28"/>
          <w:szCs w:val="28"/>
        </w:rPr>
      </w:pPr>
      <w:r>
        <w:rPr>
          <w:rFonts w:cs="Times New Roman" w:ascii="Times New Roman" w:hAnsi="Times New Roman"/>
          <w:sz w:val="28"/>
          <w:szCs w:val="28"/>
        </w:rPr>
        <w:t>N — noting (познавательная).</w:t>
      </w:r>
    </w:p>
    <w:p>
      <w:pPr>
        <w:pStyle w:val="NoSpacing"/>
        <w:jc w:val="both"/>
        <w:rPr>
          <w:rFonts w:ascii="Times New Roman" w:hAnsi="Times New Roman" w:cs="Times New Roman"/>
          <w:sz w:val="28"/>
          <w:szCs w:val="28"/>
          <w:lang w:val="en-US"/>
        </w:rPr>
      </w:pPr>
      <w:r>
        <w:rPr>
          <w:rFonts w:cs="Times New Roman" w:ascii="Times New Roman" w:hAnsi="Times New Roman"/>
          <w:sz w:val="28"/>
          <w:szCs w:val="28"/>
          <w:lang w:val="en-US"/>
        </w:rPr>
        <w:t>S — system for (</w:t>
      </w:r>
      <w:r>
        <w:rPr>
          <w:rFonts w:cs="Times New Roman" w:ascii="Times New Roman" w:hAnsi="Times New Roman"/>
          <w:sz w:val="28"/>
          <w:szCs w:val="28"/>
        </w:rPr>
        <w:t>система</w:t>
      </w:r>
      <w:r>
        <w:rPr>
          <w:rFonts w:cs="Times New Roman" w:ascii="Times New Roman" w:hAnsi="Times New Roman"/>
          <w:sz w:val="28"/>
          <w:szCs w:val="28"/>
          <w:lang w:val="en-US"/>
        </w:rPr>
        <w:t>).</w:t>
      </w:r>
    </w:p>
    <w:p>
      <w:pPr>
        <w:pStyle w:val="NoSpacing"/>
        <w:jc w:val="both"/>
        <w:rPr>
          <w:rFonts w:ascii="Times New Roman" w:hAnsi="Times New Roman" w:cs="Times New Roman"/>
          <w:sz w:val="28"/>
          <w:szCs w:val="28"/>
          <w:lang w:val="en-US"/>
        </w:rPr>
      </w:pPr>
      <w:r>
        <w:rPr>
          <w:rFonts w:cs="Times New Roman" w:ascii="Times New Roman" w:hAnsi="Times New Roman"/>
          <w:sz w:val="28"/>
          <w:szCs w:val="28"/>
          <w:lang w:val="en-US"/>
        </w:rPr>
        <w:t>E — effective (</w:t>
      </w:r>
      <w:r>
        <w:rPr>
          <w:rFonts w:cs="Times New Roman" w:ascii="Times New Roman" w:hAnsi="Times New Roman"/>
          <w:sz w:val="28"/>
          <w:szCs w:val="28"/>
        </w:rPr>
        <w:t>для</w:t>
      </w:r>
      <w:r>
        <w:rPr>
          <w:rFonts w:cs="Times New Roman" w:ascii="Times New Roman" w:hAnsi="Times New Roman"/>
          <w:sz w:val="28"/>
          <w:szCs w:val="28"/>
          <w:lang w:val="en-US"/>
        </w:rPr>
        <w:t xml:space="preserve"> </w:t>
      </w:r>
      <w:r>
        <w:rPr>
          <w:rFonts w:cs="Times New Roman" w:ascii="Times New Roman" w:hAnsi="Times New Roman"/>
          <w:sz w:val="28"/>
          <w:szCs w:val="28"/>
        </w:rPr>
        <w:t>эффективного</w:t>
      </w:r>
      <w:r>
        <w:rPr>
          <w:rFonts w:cs="Times New Roman" w:ascii="Times New Roman" w:hAnsi="Times New Roman"/>
          <w:sz w:val="28"/>
          <w:szCs w:val="28"/>
          <w:lang w:val="en-US"/>
        </w:rPr>
        <w:t>).</w:t>
      </w:r>
    </w:p>
    <w:p>
      <w:pPr>
        <w:pStyle w:val="NoSpacing"/>
        <w:jc w:val="both"/>
        <w:rPr>
          <w:rFonts w:ascii="Times New Roman" w:hAnsi="Times New Roman" w:cs="Times New Roman"/>
          <w:sz w:val="28"/>
          <w:szCs w:val="28"/>
        </w:rPr>
      </w:pPr>
      <w:r>
        <w:rPr>
          <w:rFonts w:cs="Times New Roman" w:ascii="Times New Roman" w:hAnsi="Times New Roman"/>
          <w:sz w:val="28"/>
          <w:szCs w:val="28"/>
        </w:rPr>
        <w:t>R — reading (чтения).</w:t>
      </w:r>
    </w:p>
    <w:p>
      <w:pPr>
        <w:pStyle w:val="NoSpacing"/>
        <w:jc w:val="both"/>
        <w:rPr>
          <w:rFonts w:ascii="Times New Roman" w:hAnsi="Times New Roman" w:cs="Times New Roman"/>
          <w:sz w:val="28"/>
          <w:szCs w:val="28"/>
        </w:rPr>
      </w:pPr>
      <w:r>
        <w:rPr>
          <w:rFonts w:cs="Times New Roman" w:ascii="Times New Roman" w:hAnsi="Times New Roman"/>
          <w:sz w:val="28"/>
          <w:szCs w:val="28"/>
        </w:rPr>
        <w:t>T — thinking (и размышления).</w:t>
      </w:r>
    </w:p>
    <w:p>
      <w:pPr>
        <w:pStyle w:val="NoSpacing"/>
        <w:ind w:firstLine="708"/>
        <w:jc w:val="both"/>
        <w:rPr>
          <w:rFonts w:ascii="Times New Roman" w:hAnsi="Times New Roman" w:cs="Times New Roman"/>
          <w:sz w:val="28"/>
          <w:szCs w:val="28"/>
        </w:rPr>
      </w:pPr>
      <w:r>
        <w:rPr>
          <w:rFonts w:cs="Times New Roman" w:ascii="Times New Roman" w:hAnsi="Times New Roman"/>
          <w:sz w:val="28"/>
          <w:szCs w:val="28"/>
        </w:rPr>
        <w:t>Прием «Инсерт» лучше всего подходит для уроков усвоения новых знаний.</w:t>
      </w:r>
    </w:p>
    <w:p>
      <w:pPr>
        <w:pStyle w:val="NoSpacing"/>
        <w:jc w:val="both"/>
        <w:rPr>
          <w:rFonts w:ascii="Times New Roman" w:hAnsi="Times New Roman" w:cs="Times New Roman"/>
          <w:sz w:val="28"/>
          <w:szCs w:val="28"/>
        </w:rPr>
      </w:pPr>
      <w:r>
        <w:rPr>
          <w:rFonts w:cs="Times New Roman" w:ascii="Times New Roman" w:hAnsi="Times New Roman"/>
          <w:sz w:val="28"/>
          <w:szCs w:val="28"/>
        </w:rPr>
        <w:t>Самостоятельная работа с текстом. Прием требует от обучающегося  не пассивного чтения, а внимательного</w:t>
      </w:r>
      <w:r>
        <w:rPr>
          <w:rFonts w:cs="Times New Roman" w:ascii="Times New Roman" w:hAnsi="Times New Roman"/>
          <w:b/>
          <w:bCs/>
          <w:sz w:val="28"/>
          <w:szCs w:val="28"/>
        </w:rPr>
        <w:t xml:space="preserve">. </w:t>
      </w:r>
      <w:r>
        <w:rPr>
          <w:rFonts w:cs="Times New Roman" w:ascii="Times New Roman" w:hAnsi="Times New Roman"/>
          <w:sz w:val="28"/>
          <w:szCs w:val="28"/>
        </w:rPr>
        <w:t xml:space="preserve">Работа может проводиться как индивидуально, так и в парах или группах. </w:t>
      </w:r>
    </w:p>
    <w:p>
      <w:pPr>
        <w:pStyle w:val="NoSpacing"/>
        <w:jc w:val="both"/>
        <w:rPr>
          <w:rFonts w:ascii="Times New Roman" w:hAnsi="Times New Roman" w:cs="Times New Roman"/>
          <w:sz w:val="28"/>
          <w:szCs w:val="28"/>
        </w:rPr>
      </w:pPr>
      <w:r>
        <w:rPr>
          <w:rFonts w:cs="Times New Roman" w:ascii="Times New Roman" w:hAnsi="Times New Roman"/>
          <w:sz w:val="28"/>
          <w:szCs w:val="28"/>
        </w:rPr>
        <w:t>Как использовать прием "Инсерт" на уроках. Обучающиеся читают текст, маркируя его специальными значками – цветными стикерами.</w:t>
      </w:r>
    </w:p>
    <w:p>
      <w:pPr>
        <w:pStyle w:val="NoSpacing"/>
        <w:jc w:val="both"/>
        <w:rPr>
          <w:rFonts w:ascii="Times New Roman" w:hAnsi="Times New Roman" w:cs="Times New Roman"/>
          <w:sz w:val="28"/>
          <w:szCs w:val="28"/>
        </w:rPr>
      </w:pPr>
      <w:r>
        <w:rPr>
          <w:rFonts w:cs="Times New Roman" w:ascii="Times New Roman" w:hAnsi="Times New Roman"/>
          <w:sz w:val="28"/>
          <w:szCs w:val="28"/>
        </w:rPr>
        <w:t>Например:</w:t>
      </w:r>
    </w:p>
    <w:p>
      <w:pPr>
        <w:pStyle w:val="NoSpacing"/>
        <w:numPr>
          <w:ilvl w:val="0"/>
          <w:numId w:val="5"/>
        </w:numPr>
        <w:jc w:val="both"/>
        <w:rPr>
          <w:rFonts w:ascii="Times New Roman" w:hAnsi="Times New Roman" w:cs="Times New Roman"/>
          <w:sz w:val="28"/>
          <w:szCs w:val="28"/>
        </w:rPr>
      </w:pPr>
      <w:r>
        <w:rPr>
          <w:rFonts w:cs="Times New Roman" w:ascii="Times New Roman" w:hAnsi="Times New Roman"/>
          <w:sz w:val="28"/>
          <w:szCs w:val="28"/>
        </w:rPr>
        <w:t>я это знаю – зелёный цвет;</w:t>
      </w:r>
    </w:p>
    <w:p>
      <w:pPr>
        <w:pStyle w:val="NoSpacing"/>
        <w:numPr>
          <w:ilvl w:val="0"/>
          <w:numId w:val="5"/>
        </w:numPr>
        <w:jc w:val="both"/>
        <w:rPr>
          <w:rFonts w:ascii="Times New Roman" w:hAnsi="Times New Roman" w:cs="Times New Roman"/>
          <w:sz w:val="28"/>
          <w:szCs w:val="28"/>
        </w:rPr>
      </w:pPr>
      <w:r>
        <w:rPr>
          <w:rFonts w:cs="Times New Roman" w:ascii="Times New Roman" w:hAnsi="Times New Roman"/>
          <w:sz w:val="28"/>
          <w:szCs w:val="28"/>
        </w:rPr>
        <w:t>это новая информация для меня – синий цвет;</w:t>
      </w:r>
    </w:p>
    <w:p>
      <w:pPr>
        <w:pStyle w:val="NoSpacing"/>
        <w:numPr>
          <w:ilvl w:val="0"/>
          <w:numId w:val="5"/>
        </w:numPr>
        <w:jc w:val="both"/>
        <w:rPr>
          <w:rFonts w:ascii="Times New Roman" w:hAnsi="Times New Roman" w:cs="Times New Roman"/>
          <w:sz w:val="28"/>
          <w:szCs w:val="28"/>
        </w:rPr>
      </w:pPr>
      <w:r>
        <w:rPr>
          <w:rFonts w:cs="Times New Roman" w:ascii="Times New Roman" w:hAnsi="Times New Roman"/>
          <w:sz w:val="28"/>
          <w:szCs w:val="28"/>
        </w:rPr>
        <w:t>я думал по-другому, это противоречит тому, что я знал – жёлтый цвет;</w:t>
      </w:r>
    </w:p>
    <w:p>
      <w:pPr>
        <w:pStyle w:val="NoSpacing"/>
        <w:numPr>
          <w:ilvl w:val="0"/>
          <w:numId w:val="5"/>
        </w:numPr>
        <w:jc w:val="both"/>
        <w:rPr>
          <w:rFonts w:ascii="Times New Roman" w:hAnsi="Times New Roman" w:cs="Times New Roman"/>
          <w:sz w:val="28"/>
          <w:szCs w:val="28"/>
        </w:rPr>
      </w:pPr>
      <w:r>
        <w:rPr>
          <w:rFonts w:cs="Times New Roman" w:ascii="Times New Roman" w:hAnsi="Times New Roman"/>
          <w:sz w:val="28"/>
          <w:szCs w:val="28"/>
        </w:rPr>
        <w:t>это мне непонятно, нужны объяснения, уточнения – красный цвет.</w:t>
      </w:r>
    </w:p>
    <w:p>
      <w:pPr>
        <w:pStyle w:val="NoSpacing"/>
        <w:jc w:val="both"/>
        <w:rPr>
          <w:rFonts w:ascii="Times New Roman" w:hAnsi="Times New Roman" w:cs="Times New Roman"/>
          <w:b/>
          <w:b/>
          <w:sz w:val="28"/>
          <w:szCs w:val="28"/>
        </w:rPr>
      </w:pPr>
      <w:r>
        <w:rPr>
          <w:rFonts w:cs="Times New Roman" w:ascii="Times New Roman" w:hAnsi="Times New Roman"/>
          <w:b/>
          <w:sz w:val="28"/>
          <w:szCs w:val="28"/>
        </w:rPr>
        <w:t>Преимущества данного приёма:</w:t>
      </w:r>
    </w:p>
    <w:p>
      <w:pPr>
        <w:pStyle w:val="NoSpacing"/>
        <w:numPr>
          <w:ilvl w:val="1"/>
          <w:numId w:val="6"/>
        </w:numPr>
        <w:jc w:val="both"/>
        <w:rPr>
          <w:rFonts w:ascii="Times New Roman" w:hAnsi="Times New Roman" w:cs="Times New Roman"/>
          <w:sz w:val="28"/>
          <w:szCs w:val="28"/>
        </w:rPr>
      </w:pPr>
      <w:r>
        <w:rPr>
          <w:rFonts w:cs="Times New Roman" w:ascii="Times New Roman" w:hAnsi="Times New Roman"/>
          <w:sz w:val="28"/>
          <w:szCs w:val="28"/>
        </w:rPr>
        <w:t>ориентироваться в источниках информации — в частности, в учебниках;</w:t>
      </w:r>
    </w:p>
    <w:p>
      <w:pPr>
        <w:pStyle w:val="NoSpacing"/>
        <w:numPr>
          <w:ilvl w:val="1"/>
          <w:numId w:val="6"/>
        </w:numPr>
        <w:jc w:val="both"/>
        <w:rPr>
          <w:rFonts w:ascii="Times New Roman" w:hAnsi="Times New Roman" w:cs="Times New Roman"/>
          <w:sz w:val="28"/>
          <w:szCs w:val="28"/>
        </w:rPr>
      </w:pPr>
      <w:r>
        <w:rPr>
          <w:rFonts w:cs="Times New Roman" w:ascii="Times New Roman" w:hAnsi="Times New Roman"/>
          <w:sz w:val="28"/>
          <w:szCs w:val="28"/>
        </w:rPr>
        <w:t>сортировать материал на главный и второстепенный;</w:t>
      </w:r>
    </w:p>
    <w:p>
      <w:pPr>
        <w:pStyle w:val="NoSpacing"/>
        <w:numPr>
          <w:ilvl w:val="1"/>
          <w:numId w:val="6"/>
        </w:numPr>
        <w:jc w:val="both"/>
        <w:rPr>
          <w:rFonts w:ascii="Times New Roman" w:hAnsi="Times New Roman" w:cs="Times New Roman"/>
          <w:sz w:val="28"/>
          <w:szCs w:val="28"/>
        </w:rPr>
      </w:pPr>
      <w:r>
        <w:rPr>
          <w:rFonts w:cs="Times New Roman" w:ascii="Times New Roman" w:hAnsi="Times New Roman"/>
          <w:sz w:val="28"/>
          <w:szCs w:val="28"/>
        </w:rPr>
        <w:t>критически подходить к оценке новых знаний;</w:t>
      </w:r>
    </w:p>
    <w:p>
      <w:pPr>
        <w:pStyle w:val="NoSpacing"/>
        <w:numPr>
          <w:ilvl w:val="1"/>
          <w:numId w:val="6"/>
        </w:numPr>
        <w:jc w:val="both"/>
        <w:rPr>
          <w:rFonts w:ascii="Times New Roman" w:hAnsi="Times New Roman" w:cs="Times New Roman"/>
          <w:sz w:val="28"/>
          <w:szCs w:val="28"/>
        </w:rPr>
      </w:pPr>
      <w:r>
        <w:rPr>
          <w:rFonts w:cs="Times New Roman" w:ascii="Times New Roman" w:hAnsi="Times New Roman"/>
          <w:sz w:val="28"/>
          <w:szCs w:val="28"/>
        </w:rPr>
        <w:t>делать выводы и обобщать в процессе размышления.</w:t>
      </w:r>
    </w:p>
    <w:p>
      <w:pPr>
        <w:pStyle w:val="NoSpacing"/>
        <w:jc w:val="both"/>
        <w:rPr>
          <w:rFonts w:ascii="Times New Roman" w:hAnsi="Times New Roman" w:cs="Times New Roman"/>
          <w:sz w:val="28"/>
          <w:szCs w:val="28"/>
        </w:rPr>
      </w:pPr>
      <w:r>
        <w:rPr>
          <w:rFonts w:cs="Times New Roman" w:ascii="Times New Roman" w:hAnsi="Times New Roman"/>
          <w:sz w:val="28"/>
          <w:szCs w:val="28"/>
        </w:rPr>
        <w:t>Технология «Развития Критического Мышления» играет большую роль в образовательном процессе, как для учителя, так и для обучающегося.</w:t>
      </w:r>
    </w:p>
    <w:p>
      <w:pPr>
        <w:pStyle w:val="NoSpacing"/>
        <w:jc w:val="both"/>
        <w:rPr>
          <w:rFonts w:ascii="Times New Roman" w:hAnsi="Times New Roman" w:cs="Times New Roman"/>
          <w:b/>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Для учителя на уроке:</w:t>
      </w:r>
    </w:p>
    <w:p>
      <w:pPr>
        <w:pStyle w:val="NoSpacing"/>
        <w:jc w:val="both"/>
        <w:rPr>
          <w:rFonts w:ascii="Times New Roman" w:hAnsi="Times New Roman" w:cs="Times New Roman"/>
          <w:sz w:val="28"/>
          <w:szCs w:val="28"/>
        </w:rPr>
      </w:pPr>
      <w:r>
        <w:rPr>
          <w:rFonts w:cs="Times New Roman" w:ascii="Times New Roman" w:hAnsi="Times New Roman"/>
          <w:sz w:val="28"/>
          <w:szCs w:val="28"/>
        </w:rPr>
        <w:t>Выделять цели учения;</w:t>
      </w:r>
    </w:p>
    <w:p>
      <w:pPr>
        <w:pStyle w:val="NoSpacing"/>
        <w:jc w:val="both"/>
        <w:rPr>
          <w:rFonts w:ascii="Times New Roman" w:hAnsi="Times New Roman" w:cs="Times New Roman"/>
          <w:sz w:val="28"/>
          <w:szCs w:val="28"/>
        </w:rPr>
      </w:pPr>
      <w:r>
        <w:rPr>
          <w:rFonts w:cs="Times New Roman" w:ascii="Times New Roman" w:hAnsi="Times New Roman"/>
          <w:sz w:val="28"/>
          <w:szCs w:val="28"/>
        </w:rPr>
        <w:t>Повышает мотивацию к учению;</w:t>
      </w:r>
    </w:p>
    <w:p>
      <w:pPr>
        <w:pStyle w:val="NoSpacing"/>
        <w:jc w:val="both"/>
        <w:rPr>
          <w:rFonts w:ascii="Times New Roman" w:hAnsi="Times New Roman" w:cs="Times New Roman"/>
          <w:sz w:val="28"/>
          <w:szCs w:val="28"/>
        </w:rPr>
      </w:pPr>
      <w:r>
        <w:rPr>
          <w:rFonts w:cs="Times New Roman" w:ascii="Times New Roman" w:hAnsi="Times New Roman"/>
          <w:sz w:val="28"/>
          <w:szCs w:val="28"/>
        </w:rPr>
        <w:t>Обеспечивает активизацию образовательного процесса;</w:t>
      </w:r>
    </w:p>
    <w:p>
      <w:pPr>
        <w:pStyle w:val="NoSpacing"/>
        <w:jc w:val="both"/>
        <w:rPr>
          <w:rFonts w:ascii="Times New Roman" w:hAnsi="Times New Roman" w:cs="Times New Roman"/>
          <w:sz w:val="28"/>
          <w:szCs w:val="28"/>
        </w:rPr>
      </w:pPr>
      <w:r>
        <w:rPr>
          <w:rFonts w:cs="Times New Roman" w:ascii="Times New Roman" w:hAnsi="Times New Roman"/>
          <w:sz w:val="28"/>
          <w:szCs w:val="28"/>
        </w:rPr>
        <w:t>Стимулирует мышление;</w:t>
      </w:r>
    </w:p>
    <w:p>
      <w:pPr>
        <w:pStyle w:val="NoSpacing"/>
        <w:jc w:val="both"/>
        <w:rPr>
          <w:rFonts w:ascii="Times New Roman" w:hAnsi="Times New Roman" w:cs="Times New Roman"/>
          <w:sz w:val="28"/>
          <w:szCs w:val="28"/>
        </w:rPr>
      </w:pPr>
      <w:r>
        <w:rPr>
          <w:rFonts w:cs="Times New Roman" w:ascii="Times New Roman" w:hAnsi="Times New Roman"/>
          <w:sz w:val="28"/>
          <w:szCs w:val="28"/>
        </w:rPr>
        <w:t>Создает атмосферу творчества, самостоятельности.</w:t>
      </w:r>
    </w:p>
    <w:p>
      <w:pPr>
        <w:pStyle w:val="NoSpacing"/>
        <w:jc w:val="both"/>
        <w:rPr>
          <w:rFonts w:ascii="Times New Roman" w:hAnsi="Times New Roman" w:cs="Times New Roman"/>
          <w:b/>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Для ученика на уроке:</w:t>
      </w:r>
    </w:p>
    <w:p>
      <w:pPr>
        <w:pStyle w:val="NoSpacing"/>
        <w:jc w:val="both"/>
        <w:rPr>
          <w:rFonts w:ascii="Times New Roman" w:hAnsi="Times New Roman" w:cs="Times New Roman"/>
          <w:sz w:val="28"/>
          <w:szCs w:val="28"/>
        </w:rPr>
      </w:pPr>
      <w:r>
        <w:rPr>
          <w:rFonts w:cs="Times New Roman" w:ascii="Times New Roman" w:hAnsi="Times New Roman"/>
          <w:sz w:val="28"/>
          <w:szCs w:val="28"/>
        </w:rPr>
        <w:t>Работать в парах, группах;</w:t>
      </w:r>
    </w:p>
    <w:p>
      <w:pPr>
        <w:pStyle w:val="NoSpacing"/>
        <w:jc w:val="both"/>
        <w:rPr>
          <w:rFonts w:ascii="Times New Roman" w:hAnsi="Times New Roman" w:cs="Times New Roman"/>
          <w:sz w:val="28"/>
          <w:szCs w:val="28"/>
        </w:rPr>
      </w:pPr>
      <w:r>
        <w:rPr>
          <w:rFonts w:cs="Times New Roman" w:ascii="Times New Roman" w:hAnsi="Times New Roman"/>
          <w:sz w:val="28"/>
          <w:szCs w:val="28"/>
        </w:rPr>
        <w:t>Создавать свой продукт;</w:t>
      </w:r>
    </w:p>
    <w:p>
      <w:pPr>
        <w:pStyle w:val="NoSpacing"/>
        <w:jc w:val="both"/>
        <w:rPr>
          <w:rFonts w:ascii="Times New Roman" w:hAnsi="Times New Roman" w:cs="Times New Roman"/>
          <w:sz w:val="28"/>
          <w:szCs w:val="28"/>
        </w:rPr>
      </w:pPr>
      <w:r>
        <w:rPr>
          <w:rFonts w:cs="Times New Roman" w:ascii="Times New Roman" w:hAnsi="Times New Roman"/>
          <w:sz w:val="28"/>
          <w:szCs w:val="28"/>
        </w:rPr>
        <w:t>Аргументировать, создавать, анализировать;</w:t>
      </w:r>
    </w:p>
    <w:p>
      <w:pPr>
        <w:pStyle w:val="NoSpacing"/>
        <w:jc w:val="both"/>
        <w:rPr/>
      </w:pPr>
      <w:r>
        <w:rPr>
          <w:rFonts w:cs="Times New Roman" w:ascii="Times New Roman" w:hAnsi="Times New Roman"/>
          <w:sz w:val="28"/>
          <w:szCs w:val="28"/>
        </w:rPr>
        <w:t>Формирование умений работать с различными источниками информации</w:t>
      </w:r>
      <w:r>
        <w:rPr/>
        <w:t>.</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2F2F2"/>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Таким образом,  рассмотренные методы и технологии , применяемые на уроках </w:t>
      </w:r>
      <w:r>
        <w:rPr>
          <w:rFonts w:eastAsia="Times New Roman" w:cs="Times New Roman" w:ascii="Times New Roman" w:hAnsi="Times New Roman"/>
          <w:sz w:val="28"/>
          <w:szCs w:val="28"/>
          <w:lang w:val="kk-KZ" w:eastAsia="ru-RU"/>
        </w:rPr>
        <w:t xml:space="preserve">немецкого </w:t>
      </w:r>
      <w:r>
        <w:rPr>
          <w:rFonts w:eastAsia="Times New Roman" w:cs="Times New Roman" w:ascii="Times New Roman" w:hAnsi="Times New Roman"/>
          <w:sz w:val="28"/>
          <w:szCs w:val="28"/>
          <w:lang w:eastAsia="ru-RU"/>
        </w:rPr>
        <w:t>языка позволяют  сделать работу на уроках более эффективной, интересной и творческой, а главное – результативной.</w:t>
      </w:r>
    </w:p>
    <w:p>
      <w:pPr>
        <w:pStyle w:val="ListParagraph"/>
        <w:spacing w:before="0" w:after="0"/>
        <w:ind w:left="0" w:firstLine="720"/>
        <w:contextualSpacing/>
        <w:rPr>
          <w:rFonts w:ascii="Times New Roman" w:hAnsi="Times New Roman" w:eastAsia="Times New Roman" w:cs="Times New Roman"/>
          <w:sz w:val="28"/>
          <w:szCs w:val="28"/>
          <w:highlight w:val="white"/>
          <w:lang w:eastAsia="ru-RU"/>
        </w:rPr>
      </w:pPr>
      <w:r>
        <w:rPr>
          <w:rFonts w:eastAsia="Times New Roman" w:cs="Times New Roman" w:ascii="Times New Roman" w:hAnsi="Times New Roman"/>
          <w:sz w:val="28"/>
          <w:szCs w:val="28"/>
          <w:shd w:fill="F2F2F2" w:val="clear"/>
          <w:lang w:eastAsia="ru-RU"/>
        </w:rPr>
        <w:t xml:space="preserve">Их использование на уроках </w:t>
      </w:r>
      <w:r>
        <w:rPr>
          <w:rFonts w:eastAsia="Times New Roman" w:cs="Times New Roman" w:ascii="Times New Roman" w:hAnsi="Times New Roman"/>
          <w:sz w:val="28"/>
          <w:szCs w:val="28"/>
          <w:shd w:fill="F2F2F2" w:val="clear"/>
          <w:lang w:val="kk-KZ" w:eastAsia="ru-RU"/>
        </w:rPr>
        <w:t>немецкого</w:t>
      </w:r>
      <w:r>
        <w:rPr>
          <w:rFonts w:eastAsia="Times New Roman" w:cs="Times New Roman" w:ascii="Times New Roman" w:hAnsi="Times New Roman"/>
          <w:sz w:val="28"/>
          <w:szCs w:val="28"/>
          <w:shd w:fill="F2F2F2" w:val="clear"/>
          <w:lang w:eastAsia="ru-RU"/>
        </w:rPr>
        <w:t xml:space="preserve"> языка позволяют значительно увеличить время речевой практики на уроке для каждого ученика, добиться усвоения материала всеми участниками группы, решить разнообразные воспитательные и развивающие задачи. Учитель в свою очередь становится организатором самостоятельной учебно-познавательной, коммуникативной, творческой деятельности учащихся, у него появляются возможности для совершенствования процесса обучения, развития коммуникативной компетенции учащихся, целостного развития их личности.</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Список литературы:</w:t>
      </w:r>
    </w:p>
    <w:p>
      <w:pPr>
        <w:pStyle w:val="Normal"/>
        <w:numPr>
          <w:ilvl w:val="0"/>
          <w:numId w:val="7"/>
        </w:numPr>
        <w:spacing w:lineRule="auto" w:line="360" w:before="0" w:after="0"/>
        <w:jc w:val="both"/>
        <w:rPr/>
      </w:pPr>
      <w:r>
        <w:rPr>
          <w:rFonts w:cs="Times New Roman" w:ascii="Times New Roman" w:hAnsi="Times New Roman"/>
          <w:sz w:val="28"/>
          <w:szCs w:val="28"/>
        </w:rPr>
        <w:t xml:space="preserve">Жарова Р.Х., Корешкова Н.С. «Внутришкольный контроль по немецкому языку: Чтение» </w:t>
      </w:r>
      <w:hyperlink r:id="rId2">
        <w:r>
          <w:rPr>
            <w:rStyle w:val="Style13"/>
            <w:rFonts w:cs="Times New Roman" w:ascii="Times New Roman" w:hAnsi="Times New Roman"/>
            <w:sz w:val="28"/>
            <w:szCs w:val="28"/>
          </w:rPr>
          <w:t>http://deu.1september.ru/articles/2008/21/18</w:t>
        </w:r>
      </w:hyperlink>
    </w:p>
    <w:p>
      <w:pPr>
        <w:pStyle w:val="Normal"/>
        <w:numPr>
          <w:ilvl w:val="0"/>
          <w:numId w:val="7"/>
        </w:numPr>
        <w:spacing w:lineRule="auto" w:line="360" w:before="0" w:after="0"/>
        <w:jc w:val="both"/>
        <w:rPr/>
      </w:pPr>
      <w:r>
        <w:rPr>
          <w:rFonts w:cs="Times New Roman" w:ascii="Times New Roman" w:hAnsi="Times New Roman"/>
          <w:sz w:val="28"/>
          <w:szCs w:val="28"/>
        </w:rPr>
        <w:t xml:space="preserve">Истомин А.В.Сущность технологии критического мышления. </w:t>
      </w:r>
      <w:hyperlink r:id="rId3">
        <w:r>
          <w:rPr>
            <w:rStyle w:val="ListLabel41"/>
            <w:rFonts w:cs="Times New Roman" w:ascii="Times New Roman" w:hAnsi="Times New Roman"/>
            <w:b/>
            <w:sz w:val="28"/>
            <w:szCs w:val="28"/>
          </w:rPr>
          <w:t>http://www.kollegi.kz/publ/sushhnost_tekhnologii_kriticheskogo_myshlenija/53-1-0-1146</w:t>
        </w:r>
      </w:hyperlink>
    </w:p>
    <w:p>
      <w:pPr>
        <w:pStyle w:val="Normal"/>
        <w:numPr>
          <w:ilvl w:val="0"/>
          <w:numId w:val="7"/>
        </w:numPr>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Примерные программы по иностранным языкам: Немецкий язык. http://www.distant.ioso.ru/community/progint2.htm</w:t>
      </w:r>
    </w:p>
    <w:p>
      <w:pPr>
        <w:pStyle w:val="Normal"/>
        <w:numPr>
          <w:ilvl w:val="0"/>
          <w:numId w:val="7"/>
        </w:numPr>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 xml:space="preserve">Федеральный государственный образовательный стандарт. Иностранные языки.  http://standart.edu.ru/catalog.aspx?CatalogId=1078 </w:t>
      </w:r>
    </w:p>
    <w:p>
      <w:pPr>
        <w:pStyle w:val="ListParagraph"/>
        <w:numPr>
          <w:ilvl w:val="0"/>
          <w:numId w:val="7"/>
        </w:numPr>
        <w:spacing w:lineRule="auto" w:line="240" w:before="0" w:after="0"/>
        <w:contextualSpacing/>
        <w:jc w:val="both"/>
        <w:rPr/>
      </w:pPr>
      <w:r>
        <w:rPr>
          <w:rFonts w:cs="Times New Roman" w:ascii="Times New Roman" w:hAnsi="Times New Roman"/>
          <w:sz w:val="28"/>
          <w:szCs w:val="28"/>
          <w:shd w:fill="FFFFFF" w:val="clear"/>
        </w:rPr>
        <w:t xml:space="preserve">Википедия – свободная энциклопедия. </w:t>
      </w:r>
      <w:r>
        <w:rPr>
          <w:rFonts w:cs="Times New Roman" w:ascii="Times New Roman" w:hAnsi="Times New Roman"/>
          <w:sz w:val="28"/>
          <w:szCs w:val="28"/>
        </w:rPr>
        <w:t>– URL:</w:t>
      </w:r>
      <w:hyperlink r:id="rId4">
        <w:r>
          <w:rPr>
            <w:rStyle w:val="Style13"/>
            <w:rFonts w:cs="Times New Roman" w:ascii="Times New Roman" w:hAnsi="Times New Roman"/>
            <w:sz w:val="28"/>
            <w:szCs w:val="28"/>
          </w:rPr>
          <w:t>https://ru.wikipedia.org/wiki</w:t>
        </w:r>
      </w:hyperlink>
    </w:p>
    <w:p>
      <w:pPr>
        <w:pStyle w:val="ListParagraph"/>
        <w:numPr>
          <w:ilvl w:val="0"/>
          <w:numId w:val="7"/>
        </w:numPr>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rPr>
        <w:t>Зиновкина М. М. Многоуровневое непрерывное креативное образование в школе // Концепт. – 2012. – № 9 (сентябрь). – ART 12116. – URL: http://e-koncept.ru/2012/12116.htm</w:t>
      </w:r>
    </w:p>
    <w:p>
      <w:pPr>
        <w:pStyle w:val="Normal"/>
        <w:rPr>
          <w:rFonts w:ascii="Times New Roman" w:hAnsi="Times New Roman" w:cs="Times New Roman"/>
          <w:sz w:val="28"/>
          <w:szCs w:val="28"/>
        </w:rPr>
      </w:pPr>
      <w:r>
        <w:rPr>
          <w:rFonts w:cs="Times New Roman" w:ascii="Times New Roman" w:hAnsi="Times New Roman"/>
          <w:sz w:val="28"/>
          <w:szCs w:val="28"/>
        </w:rPr>
      </w:r>
      <w:bookmarkStart w:id="1" w:name="_GoBack"/>
      <w:bookmarkStart w:id="2" w:name="_GoBack"/>
      <w:bookmarkEnd w:id="2"/>
    </w:p>
    <w:p>
      <w:pPr>
        <w:pStyle w:val="Normal"/>
        <w:spacing w:lineRule="auto" w:line="360" w:before="0" w:after="0"/>
        <w:ind w:left="720" w:hanging="0"/>
        <w:jc w:val="both"/>
        <w:rPr>
          <w:sz w:val="28"/>
          <w:szCs w:val="28"/>
        </w:rPr>
      </w:pPr>
      <w:r>
        <w:rPr>
          <w:sz w:val="28"/>
          <w:szCs w:val="28"/>
        </w:rPr>
      </w:r>
    </w:p>
    <w:p>
      <w:pPr>
        <w:pStyle w:val="Normal"/>
        <w:jc w:val="both"/>
        <w:rPr/>
      </w:pPr>
      <w:r>
        <w:rPr>
          <w:rFonts w:cs="Times New Roman" w:ascii="Times New Roman" w:hAnsi="Times New Roman"/>
          <w:sz w:val="28"/>
          <w:szCs w:val="28"/>
        </w:rPr>
        <w:t xml:space="preserve"> </w:t>
      </w:r>
    </w:p>
    <w:p>
      <w:pPr>
        <w:pStyle w:val="Normal"/>
        <w:shd w:val="clear" w:color="auto" w:fill="FFFFFF"/>
        <w:tabs>
          <w:tab w:val="clear" w:pos="708"/>
          <w:tab w:val="left" w:pos="2927" w:leader="none"/>
        </w:tabs>
        <w:spacing w:lineRule="atLeast" w:line="443"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hd w:val="clear" w:color="auto" w:fill="FFFFFF"/>
        <w:tabs>
          <w:tab w:val="clear" w:pos="708"/>
          <w:tab w:val="left" w:pos="2927" w:leader="none"/>
        </w:tabs>
        <w:spacing w:lineRule="atLeast" w:line="443"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hd w:val="clear" w:color="auto" w:fill="FFFFFF"/>
        <w:tabs>
          <w:tab w:val="clear" w:pos="708"/>
          <w:tab w:val="left" w:pos="2927" w:leader="none"/>
        </w:tabs>
        <w:spacing w:lineRule="atLeast" w:line="443"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hd w:val="clear" w:color="auto" w:fill="FFFFFF"/>
        <w:tabs>
          <w:tab w:val="clear" w:pos="708"/>
          <w:tab w:val="left" w:pos="2927" w:leader="none"/>
        </w:tabs>
        <w:spacing w:lineRule="atLeast" w:line="443"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hd w:val="clear" w:color="auto" w:fill="FFFFFF"/>
        <w:tabs>
          <w:tab w:val="clear" w:pos="708"/>
          <w:tab w:val="left" w:pos="2927" w:leader="none"/>
        </w:tabs>
        <w:spacing w:lineRule="atLeast" w:line="443"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before="0" w:after="200"/>
        <w:rPr/>
      </w:pPr>
      <w:r>
        <w:rPr/>
      </w:r>
    </w:p>
    <w:sectPr>
      <w:type w:val="nextPage"/>
      <w:pgSz w:w="11906" w:h="16838"/>
      <w:pgMar w:left="993"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inherit">
    <w:charset w:val="01"/>
    <w:family w:val="roman"/>
    <w:pitch w:val="variable"/>
  </w:font>
  <w:font w:name="Arial">
    <w:charset w:val="01"/>
    <w:family w:val="roman"/>
    <w:pitch w:val="variable"/>
  </w:font>
  <w:font w:name="Symbol">
    <w:charset w:val="02"/>
    <w:family w:val="auto"/>
    <w:pitch w:val="default"/>
  </w:font>
  <w:font w:name="Wingdings">
    <w:charset w:val="02"/>
    <w:family w:val="auto"/>
    <w:pitch w:val="default"/>
  </w:font>
  <w:font w:name="Courier New">
    <w:charset w:val="01"/>
    <w:family w:val="auto"/>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bullet"/>
      <w:lvlText w:val=""/>
      <w:lvlJc w:val="left"/>
      <w:pPr>
        <w:tabs>
          <w:tab w:val="num" w:pos="720"/>
        </w:tabs>
        <w:ind w:left="720" w:hanging="360"/>
      </w:pPr>
      <w:rPr>
        <w:rFonts w:ascii="Symbol" w:hAnsi="Symbol" w:cs="Symbol" w:hint="default"/>
        <w:sz w:val="28"/>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bullet"/>
      <w:lvlText w:val=""/>
      <w:lvlJc w:val="left"/>
      <w:pPr>
        <w:tabs>
          <w:tab w:val="num" w:pos="644"/>
        </w:tabs>
        <w:ind w:left="644"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lvl w:ilvl="0">
      <w:start w:val="1"/>
      <w:numFmt w:val="bullet"/>
      <w:lvlText w:val=""/>
      <w:lvlJc w:val="left"/>
      <w:pPr>
        <w:ind w:left="1440" w:hanging="360"/>
      </w:pPr>
      <w:rPr>
        <w:rFonts w:ascii="Wingdings" w:hAnsi="Wingdings" w:cs="Wingdings" w:hint="default"/>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Pr>
    </w:lvl>
  </w:abstractNum>
  <w:abstractNum w:abstractNumId="6">
    <w:lvl w:ilvl="0">
      <w:start w:val="1"/>
      <w:numFmt w:val="bullet"/>
      <w:lvlText w:val=""/>
      <w:lvlJc w:val="left"/>
      <w:pPr>
        <w:ind w:left="720" w:hanging="360"/>
      </w:pPr>
      <w:rPr>
        <w:rFonts w:ascii="Symbol" w:hAnsi="Symbol" w:cs="Symbol"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decimal"/>
      <w:lvlText w:val="%1."/>
      <w:lvlJc w:val="left"/>
      <w:pPr>
        <w:tabs>
          <w:tab w:val="num" w:pos="720"/>
        </w:tabs>
        <w:ind w:left="720" w:hanging="360"/>
      </w:pPr>
      <w:rPr>
        <w:sz w:val="28"/>
        <w:b/>
        <w:rFonts w:ascii="Times New Roman" w:hAnsi="Times New Roman"/>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96"/>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5435c"/>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0"/>
    <w:uiPriority w:val="9"/>
    <w:qFormat/>
    <w:rsid w:val="00156a77"/>
    <w:pPr>
      <w:spacing w:lineRule="auto" w:line="240" w:beforeAutospacing="1" w:afterAutospacing="1"/>
      <w:outlineLvl w:val="0"/>
    </w:pPr>
    <w:rPr>
      <w:rFonts w:ascii="Times New Roman" w:hAnsi="Times New Roman" w:eastAsia="Times New Roman" w:cs="Times New Roman"/>
      <w:b/>
      <w:bCs/>
      <w:kern w:val="2"/>
      <w:sz w:val="48"/>
      <w:szCs w:val="48"/>
      <w:lang w:eastAsia="ru-RU"/>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uiPriority w:val="9"/>
    <w:qFormat/>
    <w:rsid w:val="00156a77"/>
    <w:rPr>
      <w:rFonts w:ascii="Times New Roman" w:hAnsi="Times New Roman" w:eastAsia="Times New Roman" w:cs="Times New Roman"/>
      <w:b/>
      <w:bCs/>
      <w:kern w:val="2"/>
      <w:sz w:val="48"/>
      <w:szCs w:val="48"/>
      <w:lang w:eastAsia="ru-RU"/>
    </w:rPr>
  </w:style>
  <w:style w:type="character" w:styleId="Style13">
    <w:name w:val="Интернет-ссылка"/>
    <w:basedOn w:val="DefaultParagraphFont"/>
    <w:uiPriority w:val="99"/>
    <w:unhideWhenUsed/>
    <w:rsid w:val="00c854e3"/>
    <w:rPr>
      <w:color w:val="0000FF" w:themeColor="hyperlink"/>
      <w:u w:val="single"/>
    </w:rPr>
  </w:style>
  <w:style w:type="character" w:styleId="ListLabel1">
    <w:name w:val="ListLabel 1"/>
    <w:qFormat/>
    <w:rPr>
      <w:rFonts w:ascii="Times New Roman" w:hAnsi="Times New Roman"/>
      <w:sz w:val="28"/>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rFonts w:ascii="Times New Roman" w:hAnsi="Times New Roman"/>
      <w:sz w:val="28"/>
    </w:rPr>
  </w:style>
  <w:style w:type="character" w:styleId="ListLabel10">
    <w:name w:val="ListLabel 10"/>
    <w:qFormat/>
    <w:rPr>
      <w:sz w:val="20"/>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rFonts w:ascii="Times New Roman" w:hAnsi="Times New Roman"/>
      <w:sz w:val="28"/>
    </w:rPr>
  </w:style>
  <w:style w:type="character" w:styleId="ListLabel19">
    <w:name w:val="ListLabel 19"/>
    <w:qFormat/>
    <w:rPr>
      <w:sz w:val="20"/>
    </w:rPr>
  </w:style>
  <w:style w:type="character" w:styleId="ListLabel20">
    <w:name w:val="ListLabel 20"/>
    <w:qFormat/>
    <w:rPr>
      <w:sz w:val="20"/>
    </w:rPr>
  </w:style>
  <w:style w:type="character" w:styleId="ListLabel21">
    <w:name w:val="ListLabel 21"/>
    <w:qFormat/>
    <w:rPr>
      <w:sz w:val="20"/>
    </w:rPr>
  </w:style>
  <w:style w:type="character" w:styleId="ListLabel22">
    <w:name w:val="ListLabel 22"/>
    <w:qFormat/>
    <w:rPr>
      <w:sz w:val="20"/>
    </w:rPr>
  </w:style>
  <w:style w:type="character" w:styleId="ListLabel23">
    <w:name w:val="ListLabel 23"/>
    <w:qFormat/>
    <w:rPr>
      <w:sz w:val="20"/>
    </w:rPr>
  </w:style>
  <w:style w:type="character" w:styleId="ListLabel24">
    <w:name w:val="ListLabel 24"/>
    <w:qFormat/>
    <w:rPr>
      <w:sz w:val="20"/>
    </w:rPr>
  </w:style>
  <w:style w:type="character" w:styleId="ListLabel25">
    <w:name w:val="ListLabel 25"/>
    <w:qFormat/>
    <w:rPr>
      <w:sz w:val="20"/>
    </w:rPr>
  </w:style>
  <w:style w:type="character" w:styleId="ListLabel26">
    <w:name w:val="ListLabel 26"/>
    <w:qFormat/>
    <w:rPr>
      <w:sz w:val="20"/>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ascii="Times New Roman" w:hAnsi="Times New Roman"/>
      <w:b/>
      <w:sz w:val="28"/>
    </w:rPr>
  </w:style>
  <w:style w:type="character" w:styleId="ListLabel33">
    <w:name w:val="ListLabel 33"/>
    <w:qFormat/>
    <w:rPr>
      <w:sz w:val="20"/>
    </w:rPr>
  </w:style>
  <w:style w:type="character" w:styleId="ListLabel34">
    <w:name w:val="ListLabel 34"/>
    <w:qFormat/>
    <w:rPr>
      <w:sz w:val="20"/>
    </w:rPr>
  </w:style>
  <w:style w:type="character" w:styleId="ListLabel35">
    <w:name w:val="ListLabel 35"/>
    <w:qFormat/>
    <w:rPr>
      <w:sz w:val="20"/>
    </w:rPr>
  </w:style>
  <w:style w:type="character" w:styleId="ListLabel36">
    <w:name w:val="ListLabel 36"/>
    <w:qFormat/>
    <w:rPr>
      <w:sz w:val="20"/>
    </w:rPr>
  </w:style>
  <w:style w:type="character" w:styleId="ListLabel37">
    <w:name w:val="ListLabel 37"/>
    <w:qFormat/>
    <w:rPr>
      <w:sz w:val="20"/>
    </w:rPr>
  </w:style>
  <w:style w:type="character" w:styleId="ListLabel38">
    <w:name w:val="ListLabel 38"/>
    <w:qFormat/>
    <w:rPr>
      <w:sz w:val="20"/>
    </w:rPr>
  </w:style>
  <w:style w:type="character" w:styleId="ListLabel39">
    <w:name w:val="ListLabel 39"/>
    <w:qFormat/>
    <w:rPr>
      <w:sz w:val="20"/>
    </w:rPr>
  </w:style>
  <w:style w:type="character" w:styleId="ListLabel40">
    <w:name w:val="ListLabel 40"/>
    <w:qFormat/>
    <w:rPr>
      <w:rFonts w:ascii="Times New Roman" w:hAnsi="Times New Roman" w:cs="Times New Roman"/>
      <w:sz w:val="28"/>
      <w:szCs w:val="28"/>
    </w:rPr>
  </w:style>
  <w:style w:type="character" w:styleId="ListLabel41">
    <w:name w:val="ListLabel 41"/>
    <w:qFormat/>
    <w:rPr>
      <w:rFonts w:ascii="Times New Roman" w:hAnsi="Times New Roman" w:cs="Times New Roman"/>
      <w:b/>
      <w:sz w:val="28"/>
      <w:szCs w:val="28"/>
    </w:rPr>
  </w:style>
  <w:style w:type="paragraph" w:styleId="Style14">
    <w:name w:val="Заголовок"/>
    <w:basedOn w:val="Normal"/>
    <w:next w:val="Style15"/>
    <w:qFormat/>
    <w:pPr>
      <w:keepNext w:val="true"/>
      <w:spacing w:before="240" w:after="120"/>
    </w:pPr>
    <w:rPr>
      <w:rFonts w:ascii="Liberation Sans" w:hAnsi="Liberation Sans" w:eastAsia="WenQuanYi Micro Hei" w:cs="Lohit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ohit Devanagari"/>
    </w:rPr>
  </w:style>
  <w:style w:type="paragraph" w:styleId="Style17">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rPr>
  </w:style>
  <w:style w:type="paragraph" w:styleId="NormalWeb">
    <w:name w:val="Normal (Web)"/>
    <w:basedOn w:val="Normal"/>
    <w:uiPriority w:val="99"/>
    <w:semiHidden/>
    <w:unhideWhenUsed/>
    <w:qFormat/>
    <w:rsid w:val="00156a77"/>
    <w:pPr>
      <w:spacing w:lineRule="auto" w:line="240" w:beforeAutospacing="1" w:afterAutospacing="1"/>
    </w:pPr>
    <w:rPr>
      <w:rFonts w:ascii="Times New Roman" w:hAnsi="Times New Roman" w:eastAsia="Times New Roman" w:cs="Times New Roman"/>
      <w:sz w:val="24"/>
      <w:szCs w:val="24"/>
      <w:lang w:eastAsia="ru-RU"/>
    </w:rPr>
  </w:style>
  <w:style w:type="paragraph" w:styleId="ListParagraph">
    <w:name w:val="List Paragraph"/>
    <w:basedOn w:val="Normal"/>
    <w:uiPriority w:val="34"/>
    <w:qFormat/>
    <w:rsid w:val="00331ebb"/>
    <w:pPr>
      <w:spacing w:before="0" w:after="200"/>
      <w:ind w:left="720" w:hanging="0"/>
      <w:contextualSpacing/>
    </w:pPr>
    <w:rPr/>
  </w:style>
  <w:style w:type="paragraph" w:styleId="NoSpacing">
    <w:name w:val="No Spacing"/>
    <w:uiPriority w:val="1"/>
    <w:qFormat/>
    <w:rsid w:val="00674435"/>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deu.1september.ru/articles/2008/21/18" TargetMode="External"/><Relationship Id="rId3" Type="http://schemas.openxmlformats.org/officeDocument/2006/relationships/hyperlink" Target="http://www.kollegi.kz/publ/sushhnost_tekhnologii_kriticheskogo_myshlenija/53-1-0-1146" TargetMode="External"/><Relationship Id="rId4" Type="http://schemas.openxmlformats.org/officeDocument/2006/relationships/hyperlink" Target="https://ru.wikipedia.org/wiki"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Application>LibreOffice/6.1.3.2$Linux_X86_64 LibreOffice_project/10$Build-2</Application>
  <Pages>9</Pages>
  <Words>2561</Words>
  <Characters>17414</Characters>
  <CharactersWithSpaces>20036</CharactersWithSpaces>
  <Paragraphs>163</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2019-01-02T09:46:00Z</dcterms:created>
  <dc:creator>User</dc:creator>
  <dc:description/>
  <dc:language>ru-RU</dc:language>
  <cp:lastModifiedBy>Школа</cp:lastModifiedBy>
  <dcterms:modified xsi:type="dcterms:W3CDTF">2019-01-03T05:35:00Z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